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E6A4B" w:rsidRDefault="00AE6A4B">
      <w:pPr>
        <w:rPr>
          <w:sz w:val="24"/>
        </w:rPr>
      </w:pPr>
    </w:p>
    <w:p w:rsidR="00AE6A4B" w:rsidRDefault="00D66835" w:rsidP="00EE2176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hd w:val="clear" w:color="auto" w:fill="0000FF"/>
        <w:rPr>
          <w:b/>
          <w:sz w:val="24"/>
        </w:rPr>
      </w:pPr>
      <w:r>
        <w:rPr>
          <w:b/>
          <w:sz w:val="24"/>
        </w:rPr>
        <w:t>ODDÍL 1:</w:t>
      </w:r>
      <w:r w:rsidR="002023DA">
        <w:rPr>
          <w:b/>
          <w:sz w:val="24"/>
        </w:rPr>
        <w:t xml:space="preserve"> Identifikace látky </w:t>
      </w:r>
      <w:r>
        <w:rPr>
          <w:b/>
          <w:sz w:val="24"/>
        </w:rPr>
        <w:t>/ směsi</w:t>
      </w:r>
      <w:r w:rsidR="002023DA">
        <w:rPr>
          <w:b/>
          <w:sz w:val="24"/>
        </w:rPr>
        <w:t xml:space="preserve"> a </w:t>
      </w:r>
      <w:r>
        <w:rPr>
          <w:b/>
          <w:sz w:val="24"/>
        </w:rPr>
        <w:t>společnosti / podniku</w:t>
      </w:r>
      <w:r w:rsidR="002023DA">
        <w:rPr>
          <w:b/>
          <w:sz w:val="24"/>
        </w:rPr>
        <w:t xml:space="preserve"> </w:t>
      </w:r>
    </w:p>
    <w:p w:rsidR="00AE6A4B" w:rsidRDefault="00D66835" w:rsidP="001A0B3A">
      <w:pPr>
        <w:numPr>
          <w:ilvl w:val="1"/>
          <w:numId w:val="6"/>
        </w:numPr>
        <w:tabs>
          <w:tab w:val="left" w:pos="4111"/>
        </w:tabs>
        <w:rPr>
          <w:b/>
          <w:sz w:val="24"/>
        </w:rPr>
      </w:pPr>
      <w:r w:rsidRPr="00D66835">
        <w:rPr>
          <w:b/>
          <w:sz w:val="24"/>
        </w:rPr>
        <w:t>Identifikátor výrobku</w:t>
      </w:r>
    </w:p>
    <w:p w:rsidR="00A702FD" w:rsidRPr="00D66835" w:rsidRDefault="00A702FD" w:rsidP="00A702FD">
      <w:pPr>
        <w:tabs>
          <w:tab w:val="left" w:pos="4111"/>
        </w:tabs>
        <w:ind w:left="360"/>
        <w:rPr>
          <w:b/>
          <w:sz w:val="24"/>
        </w:rPr>
      </w:pPr>
    </w:p>
    <w:p w:rsidR="00AE6A4B" w:rsidRDefault="00D66835">
      <w:pPr>
        <w:ind w:left="360"/>
        <w:rPr>
          <w:sz w:val="24"/>
        </w:rPr>
      </w:pPr>
      <w:r>
        <w:rPr>
          <w:sz w:val="24"/>
        </w:rPr>
        <w:t xml:space="preserve">         </w:t>
      </w:r>
      <w:r w:rsidR="00181AEC">
        <w:rPr>
          <w:sz w:val="24"/>
        </w:rPr>
        <w:t xml:space="preserve">                              </w:t>
      </w:r>
      <w:r w:rsidR="00BA0C56">
        <w:rPr>
          <w:sz w:val="24"/>
        </w:rPr>
        <w:t>ANEL sport &amp; outdoor  washing</w:t>
      </w:r>
      <w:r w:rsidR="007F307A">
        <w:rPr>
          <w:sz w:val="24"/>
        </w:rPr>
        <w:t xml:space="preserve"> gel</w:t>
      </w:r>
    </w:p>
    <w:p w:rsidR="00A702FD" w:rsidRDefault="00A702FD">
      <w:pPr>
        <w:ind w:left="360"/>
        <w:rPr>
          <w:sz w:val="24"/>
        </w:rPr>
      </w:pPr>
    </w:p>
    <w:p w:rsidR="00A702FD" w:rsidRDefault="00A702FD" w:rsidP="00A702FD">
      <w:pPr>
        <w:rPr>
          <w:sz w:val="24"/>
        </w:rPr>
      </w:pPr>
      <w:r>
        <w:rPr>
          <w:b/>
          <w:sz w:val="24"/>
        </w:rPr>
        <w:t xml:space="preserve">      </w:t>
      </w:r>
      <w:r w:rsidRPr="00322872">
        <w:rPr>
          <w:b/>
          <w:sz w:val="24"/>
        </w:rPr>
        <w:t>Chemický název</w:t>
      </w:r>
      <w:r>
        <w:rPr>
          <w:sz w:val="24"/>
        </w:rPr>
        <w:t>: směs</w:t>
      </w:r>
    </w:p>
    <w:p w:rsidR="00A702FD" w:rsidRDefault="00A702FD" w:rsidP="00A702FD">
      <w:pPr>
        <w:rPr>
          <w:sz w:val="24"/>
        </w:rPr>
      </w:pPr>
      <w:r w:rsidRPr="00322872">
        <w:rPr>
          <w:b/>
          <w:sz w:val="24"/>
        </w:rPr>
        <w:t xml:space="preserve">      Registrační číslo:</w:t>
      </w:r>
      <w:r>
        <w:rPr>
          <w:b/>
          <w:sz w:val="24"/>
        </w:rPr>
        <w:t xml:space="preserve"> </w:t>
      </w:r>
      <w:r w:rsidRPr="00322872">
        <w:rPr>
          <w:sz w:val="24"/>
        </w:rPr>
        <w:t>není</w:t>
      </w:r>
    </w:p>
    <w:p w:rsidR="00D66835" w:rsidRPr="00D66835" w:rsidRDefault="00D66835" w:rsidP="00CA12E2">
      <w:pPr>
        <w:pStyle w:val="Odstavecseseznamem"/>
        <w:numPr>
          <w:ilvl w:val="1"/>
          <w:numId w:val="6"/>
        </w:numPr>
        <w:rPr>
          <w:b/>
          <w:szCs w:val="20"/>
          <w:lang w:eastAsia="hi-IN" w:bidi="hi-IN"/>
        </w:rPr>
      </w:pPr>
      <w:r w:rsidRPr="00D66835">
        <w:rPr>
          <w:b/>
          <w:szCs w:val="20"/>
          <w:lang w:eastAsia="hi-IN" w:bidi="hi-IN"/>
        </w:rPr>
        <w:t>Příslušná určená užití látky nebo směsi a nedoporučené použití</w:t>
      </w:r>
    </w:p>
    <w:p w:rsidR="00AE6A4B" w:rsidRDefault="00F70D07" w:rsidP="00F70D07">
      <w:pPr>
        <w:pStyle w:val="Odstavecseseznamem"/>
        <w:ind w:left="360"/>
      </w:pPr>
      <w:r w:rsidRPr="00F70D07">
        <w:t>Tekutý prací prostředek určený pro praní v pračkách a k ručnímu praní</w:t>
      </w:r>
    </w:p>
    <w:p w:rsidR="00AE6A4B" w:rsidRPr="00D66835" w:rsidRDefault="00D66835" w:rsidP="00CA12E2">
      <w:pPr>
        <w:numPr>
          <w:ilvl w:val="1"/>
          <w:numId w:val="6"/>
        </w:numPr>
        <w:rPr>
          <w:b/>
          <w:sz w:val="24"/>
        </w:rPr>
      </w:pPr>
      <w:r w:rsidRPr="00D66835">
        <w:rPr>
          <w:b/>
          <w:sz w:val="24"/>
        </w:rPr>
        <w:t>Podrobné údaje o dodavateli bezpečnostního listu</w:t>
      </w:r>
    </w:p>
    <w:p w:rsidR="00AE6A4B" w:rsidRDefault="002023DA" w:rsidP="001A0B3A">
      <w:pPr>
        <w:tabs>
          <w:tab w:val="left" w:pos="4111"/>
        </w:tabs>
        <w:rPr>
          <w:sz w:val="24"/>
        </w:rPr>
      </w:pPr>
      <w:r>
        <w:rPr>
          <w:b/>
          <w:sz w:val="24"/>
        </w:rPr>
        <w:t xml:space="preserve">      </w:t>
      </w:r>
      <w:r>
        <w:rPr>
          <w:sz w:val="24"/>
        </w:rPr>
        <w:t xml:space="preserve">Jméno nebo obchodní jméno:             </w:t>
      </w:r>
      <w:r w:rsidR="001A0B3A">
        <w:rPr>
          <w:sz w:val="24"/>
        </w:rPr>
        <w:t xml:space="preserve"> </w:t>
      </w:r>
      <w:r>
        <w:rPr>
          <w:sz w:val="24"/>
        </w:rPr>
        <w:t xml:space="preserve"> </w:t>
      </w:r>
      <w:r w:rsidR="001A0B3A">
        <w:rPr>
          <w:sz w:val="24"/>
        </w:rPr>
        <w:t xml:space="preserve"> </w:t>
      </w:r>
      <w:r w:rsidR="00CB3854">
        <w:rPr>
          <w:sz w:val="24"/>
        </w:rPr>
        <w:t xml:space="preserve">ATEA </w:t>
      </w:r>
      <w:r w:rsidR="00B72246">
        <w:rPr>
          <w:sz w:val="24"/>
        </w:rPr>
        <w:t>future</w:t>
      </w:r>
      <w:r w:rsidR="002B39D3">
        <w:rPr>
          <w:sz w:val="24"/>
        </w:rPr>
        <w:t>, s.r.o.</w:t>
      </w:r>
    </w:p>
    <w:p w:rsidR="00AE6A4B" w:rsidRDefault="002023DA">
      <w:pPr>
        <w:ind w:left="360"/>
        <w:rPr>
          <w:sz w:val="24"/>
        </w:rPr>
      </w:pPr>
      <w:r>
        <w:rPr>
          <w:sz w:val="24"/>
        </w:rPr>
        <w:t>Místo podnikání n</w:t>
      </w:r>
      <w:r w:rsidR="002B39D3">
        <w:rPr>
          <w:sz w:val="24"/>
        </w:rPr>
        <w:t xml:space="preserve">ebo sídlo:                  </w:t>
      </w:r>
      <w:r w:rsidR="00CB3854">
        <w:rPr>
          <w:sz w:val="24"/>
        </w:rPr>
        <w:t xml:space="preserve">Dukelských hrdinů 26 </w:t>
      </w:r>
      <w:r w:rsidR="002B39D3">
        <w:rPr>
          <w:sz w:val="24"/>
        </w:rPr>
        <w:t>, 1</w:t>
      </w:r>
      <w:r w:rsidR="00CB3854">
        <w:rPr>
          <w:sz w:val="24"/>
        </w:rPr>
        <w:t>7</w:t>
      </w:r>
      <w:r w:rsidR="002B39D3">
        <w:rPr>
          <w:sz w:val="24"/>
        </w:rPr>
        <w:t xml:space="preserve">0 00 Praha </w:t>
      </w:r>
      <w:r w:rsidR="00CB3854">
        <w:rPr>
          <w:sz w:val="24"/>
        </w:rPr>
        <w:t>7</w:t>
      </w:r>
      <w:r w:rsidR="002B39D3">
        <w:rPr>
          <w:sz w:val="24"/>
        </w:rPr>
        <w:t xml:space="preserve"> </w:t>
      </w:r>
    </w:p>
    <w:p w:rsidR="00AE6A4B" w:rsidRDefault="002023DA">
      <w:pPr>
        <w:ind w:left="360"/>
        <w:rPr>
          <w:sz w:val="24"/>
        </w:rPr>
      </w:pPr>
      <w:r>
        <w:rPr>
          <w:sz w:val="24"/>
        </w:rPr>
        <w:t xml:space="preserve">Identifikační číslo:         </w:t>
      </w:r>
      <w:r w:rsidR="002B39D3">
        <w:rPr>
          <w:sz w:val="24"/>
        </w:rPr>
        <w:t xml:space="preserve">                        2</w:t>
      </w:r>
      <w:r w:rsidR="00CB3854">
        <w:rPr>
          <w:sz w:val="24"/>
        </w:rPr>
        <w:t>6749246</w:t>
      </w:r>
    </w:p>
    <w:p w:rsidR="00AE6A4B" w:rsidRDefault="002023DA">
      <w:pPr>
        <w:ind w:left="360"/>
        <w:rPr>
          <w:sz w:val="24"/>
        </w:rPr>
      </w:pPr>
      <w:r>
        <w:rPr>
          <w:sz w:val="24"/>
        </w:rPr>
        <w:t xml:space="preserve">Telefon:                           </w:t>
      </w:r>
      <w:r w:rsidR="002B39D3">
        <w:rPr>
          <w:sz w:val="24"/>
        </w:rPr>
        <w:t xml:space="preserve">                       327</w:t>
      </w:r>
      <w:r w:rsidR="00CB3854">
        <w:rPr>
          <w:sz w:val="24"/>
        </w:rPr>
        <w:t>315588</w:t>
      </w:r>
    </w:p>
    <w:p w:rsidR="00AE6A4B" w:rsidRDefault="002023DA" w:rsidP="001A0B3A">
      <w:pPr>
        <w:tabs>
          <w:tab w:val="left" w:pos="4111"/>
        </w:tabs>
        <w:ind w:left="360"/>
        <w:rPr>
          <w:rStyle w:val="Hypertextovodkaz"/>
          <w:sz w:val="24"/>
        </w:rPr>
      </w:pPr>
      <w:r>
        <w:rPr>
          <w:sz w:val="24"/>
        </w:rPr>
        <w:t xml:space="preserve">E-mail:                                                   </w:t>
      </w:r>
      <w:r w:rsidR="002B39D3">
        <w:rPr>
          <w:rStyle w:val="Hypertextovodkaz"/>
          <w:sz w:val="24"/>
        </w:rPr>
        <w:t>info@</w:t>
      </w:r>
      <w:r w:rsidR="00CB3854">
        <w:rPr>
          <w:rStyle w:val="Hypertextovodkaz"/>
          <w:sz w:val="24"/>
        </w:rPr>
        <w:t>ateacz</w:t>
      </w:r>
      <w:r w:rsidR="002B39D3">
        <w:rPr>
          <w:rStyle w:val="Hypertextovodkaz"/>
          <w:sz w:val="24"/>
        </w:rPr>
        <w:t>.cz</w:t>
      </w:r>
    </w:p>
    <w:p w:rsidR="00AE6A4B" w:rsidRDefault="00AE6A4B">
      <w:pPr>
        <w:ind w:left="360"/>
        <w:rPr>
          <w:sz w:val="24"/>
        </w:rPr>
      </w:pPr>
    </w:p>
    <w:p w:rsidR="00AE6A4B" w:rsidRDefault="002023DA" w:rsidP="001A0B3A">
      <w:pPr>
        <w:tabs>
          <w:tab w:val="left" w:pos="4111"/>
        </w:tabs>
        <w:ind w:left="360"/>
        <w:rPr>
          <w:sz w:val="24"/>
        </w:rPr>
      </w:pPr>
      <w:r>
        <w:rPr>
          <w:sz w:val="24"/>
        </w:rPr>
        <w:t xml:space="preserve">Odborně způsobilá osoba                   </w:t>
      </w:r>
      <w:r w:rsidR="001A0B3A">
        <w:rPr>
          <w:sz w:val="24"/>
        </w:rPr>
        <w:t xml:space="preserve"> </w:t>
      </w:r>
      <w:r>
        <w:rPr>
          <w:sz w:val="24"/>
        </w:rPr>
        <w:t xml:space="preserve">  Ing.</w:t>
      </w:r>
      <w:r w:rsidR="0043720F">
        <w:rPr>
          <w:sz w:val="24"/>
        </w:rPr>
        <w:t>Ivana Srovnalová</w:t>
      </w:r>
      <w:r>
        <w:rPr>
          <w:sz w:val="24"/>
        </w:rPr>
        <w:t>, tel. +420</w:t>
      </w:r>
      <w:r w:rsidR="0043720F">
        <w:rPr>
          <w:sz w:val="24"/>
        </w:rPr>
        <w:t> 602 291 334</w:t>
      </w:r>
      <w:r>
        <w:rPr>
          <w:sz w:val="24"/>
        </w:rPr>
        <w:t xml:space="preserve"> </w:t>
      </w:r>
    </w:p>
    <w:p w:rsidR="00AE6A4B" w:rsidRDefault="002023DA">
      <w:pPr>
        <w:ind w:left="360"/>
        <w:rPr>
          <w:sz w:val="24"/>
        </w:rPr>
      </w:pPr>
      <w:r>
        <w:rPr>
          <w:sz w:val="24"/>
        </w:rPr>
        <w:t xml:space="preserve">odpovědná za BL:                               </w:t>
      </w:r>
      <w:r w:rsidR="001A0B3A">
        <w:rPr>
          <w:sz w:val="24"/>
        </w:rPr>
        <w:t xml:space="preserve"> </w:t>
      </w:r>
      <w:r>
        <w:rPr>
          <w:sz w:val="24"/>
        </w:rPr>
        <w:t xml:space="preserve">  e-mail: </w:t>
      </w:r>
      <w:hyperlink r:id="rId7" w:history="1">
        <w:r>
          <w:rPr>
            <w:rStyle w:val="Hypertextovodkaz"/>
          </w:rPr>
          <w:t>filip@benasonet.cz</w:t>
        </w:r>
      </w:hyperlink>
      <w:r>
        <w:rPr>
          <w:sz w:val="24"/>
        </w:rPr>
        <w:t xml:space="preserve"> </w:t>
      </w:r>
    </w:p>
    <w:p w:rsidR="00AE6A4B" w:rsidRDefault="00AE6A4B">
      <w:pPr>
        <w:ind w:left="360"/>
        <w:rPr>
          <w:sz w:val="24"/>
        </w:rPr>
      </w:pPr>
    </w:p>
    <w:p w:rsidR="00D66835" w:rsidRDefault="00D66835" w:rsidP="00CA12E2">
      <w:pPr>
        <w:numPr>
          <w:ilvl w:val="1"/>
          <w:numId w:val="6"/>
        </w:numPr>
        <w:rPr>
          <w:b/>
          <w:sz w:val="24"/>
        </w:rPr>
      </w:pPr>
      <w:r>
        <w:rPr>
          <w:b/>
          <w:sz w:val="24"/>
        </w:rPr>
        <w:t>Telefonní číslo pro naléhavé situace</w:t>
      </w:r>
    </w:p>
    <w:p w:rsidR="00D66835" w:rsidRPr="00D66835" w:rsidRDefault="00D66835" w:rsidP="00D66835">
      <w:pPr>
        <w:ind w:left="360"/>
        <w:rPr>
          <w:sz w:val="24"/>
        </w:rPr>
      </w:pPr>
      <w:r w:rsidRPr="00D66835">
        <w:rPr>
          <w:sz w:val="24"/>
        </w:rPr>
        <w:t>Lékařská záchranná služba: 155</w:t>
      </w:r>
    </w:p>
    <w:p w:rsidR="00D66835" w:rsidRPr="00D66835" w:rsidRDefault="00D66835" w:rsidP="00D66835">
      <w:pPr>
        <w:ind w:left="360"/>
        <w:rPr>
          <w:sz w:val="24"/>
        </w:rPr>
      </w:pPr>
      <w:r w:rsidRPr="00D66835">
        <w:rPr>
          <w:sz w:val="24"/>
        </w:rPr>
        <w:t>Hasiči: 150</w:t>
      </w:r>
    </w:p>
    <w:p w:rsidR="00D66835" w:rsidRPr="00D66835" w:rsidRDefault="00D66835" w:rsidP="00D66835">
      <w:pPr>
        <w:ind w:left="360"/>
        <w:rPr>
          <w:sz w:val="24"/>
        </w:rPr>
      </w:pPr>
      <w:r w:rsidRPr="00D66835">
        <w:rPr>
          <w:sz w:val="24"/>
        </w:rPr>
        <w:t>Policie ČR: 158</w:t>
      </w:r>
    </w:p>
    <w:p w:rsidR="00AE6A4B" w:rsidRDefault="002023DA">
      <w:pPr>
        <w:ind w:left="360"/>
        <w:rPr>
          <w:sz w:val="24"/>
        </w:rPr>
      </w:pPr>
      <w:r>
        <w:rPr>
          <w:b/>
          <w:sz w:val="24"/>
        </w:rPr>
        <w:t>224919293</w:t>
      </w:r>
      <w:r>
        <w:rPr>
          <w:sz w:val="24"/>
        </w:rPr>
        <w:t xml:space="preserve"> nebo </w:t>
      </w:r>
      <w:r>
        <w:rPr>
          <w:b/>
          <w:sz w:val="24"/>
        </w:rPr>
        <w:t>224915402</w:t>
      </w:r>
      <w:r>
        <w:rPr>
          <w:sz w:val="24"/>
        </w:rPr>
        <w:t xml:space="preserve"> (nonstop)</w:t>
      </w:r>
    </w:p>
    <w:p w:rsidR="00AE6A4B" w:rsidRDefault="002023DA">
      <w:pPr>
        <w:ind w:left="360"/>
        <w:rPr>
          <w:sz w:val="24"/>
        </w:rPr>
      </w:pPr>
      <w:r>
        <w:rPr>
          <w:sz w:val="24"/>
        </w:rPr>
        <w:t xml:space="preserve">                                                               Toxikologické informační centrum </w:t>
      </w:r>
    </w:p>
    <w:p w:rsidR="00AE6A4B" w:rsidRDefault="002023DA">
      <w:pPr>
        <w:ind w:left="360"/>
        <w:rPr>
          <w:sz w:val="24"/>
        </w:rPr>
      </w:pPr>
      <w:r>
        <w:rPr>
          <w:sz w:val="24"/>
        </w:rPr>
        <w:t xml:space="preserve">                                                               Na Bojišti 1, Praha 2, ČR, </w:t>
      </w:r>
    </w:p>
    <w:p w:rsidR="00AE6A4B" w:rsidRDefault="002023DA" w:rsidP="001A0B3A">
      <w:pPr>
        <w:tabs>
          <w:tab w:val="left" w:pos="4111"/>
        </w:tabs>
        <w:ind w:left="360"/>
        <w:rPr>
          <w:sz w:val="24"/>
        </w:rPr>
      </w:pPr>
      <w:r>
        <w:rPr>
          <w:sz w:val="24"/>
        </w:rPr>
        <w:t xml:space="preserve">                                                               e-mail: </w:t>
      </w:r>
      <w:hyperlink r:id="rId8" w:history="1">
        <w:r>
          <w:rPr>
            <w:rStyle w:val="Hypertextovodkaz"/>
          </w:rPr>
          <w:t>tix@mbox.cesnet.cz</w:t>
        </w:r>
      </w:hyperlink>
      <w:r>
        <w:rPr>
          <w:sz w:val="24"/>
        </w:rPr>
        <w:t xml:space="preserve"> </w:t>
      </w:r>
    </w:p>
    <w:p w:rsidR="00AE6A4B" w:rsidRDefault="00AE6A4B">
      <w:pPr>
        <w:ind w:left="360"/>
        <w:rPr>
          <w:sz w:val="24"/>
        </w:rPr>
      </w:pPr>
    </w:p>
    <w:p w:rsidR="00AE6A4B" w:rsidRDefault="00D66835" w:rsidP="00884E88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shd w:val="clear" w:color="auto" w:fill="0000FF"/>
        <w:rPr>
          <w:b/>
          <w:sz w:val="24"/>
        </w:rPr>
      </w:pPr>
      <w:r>
        <w:rPr>
          <w:b/>
          <w:sz w:val="24"/>
        </w:rPr>
        <w:t>ODDÍL 2:</w:t>
      </w:r>
      <w:r w:rsidR="002023DA">
        <w:rPr>
          <w:b/>
          <w:sz w:val="24"/>
        </w:rPr>
        <w:t xml:space="preserve">   </w:t>
      </w:r>
      <w:r>
        <w:rPr>
          <w:b/>
          <w:sz w:val="24"/>
        </w:rPr>
        <w:t>Identifikace nebezpečnosti</w:t>
      </w:r>
      <w:r w:rsidR="002023DA">
        <w:rPr>
          <w:b/>
          <w:sz w:val="24"/>
        </w:rPr>
        <w:t xml:space="preserve"> </w:t>
      </w:r>
    </w:p>
    <w:p w:rsidR="00AE6A4B" w:rsidRDefault="00AE6A4B">
      <w:pPr>
        <w:ind w:left="360"/>
        <w:rPr>
          <w:b/>
          <w:sz w:val="24"/>
        </w:rPr>
      </w:pPr>
    </w:p>
    <w:p w:rsidR="00267D53" w:rsidRDefault="002023DA" w:rsidP="00CA12E2">
      <w:pPr>
        <w:numPr>
          <w:ilvl w:val="1"/>
          <w:numId w:val="8"/>
        </w:numPr>
        <w:rPr>
          <w:sz w:val="24"/>
        </w:rPr>
      </w:pPr>
      <w:r>
        <w:rPr>
          <w:b/>
          <w:sz w:val="24"/>
        </w:rPr>
        <w:t xml:space="preserve">Klasifikace látky nebo </w:t>
      </w:r>
      <w:r w:rsidR="00D66835">
        <w:rPr>
          <w:b/>
          <w:sz w:val="24"/>
        </w:rPr>
        <w:t>směsi</w:t>
      </w:r>
      <w:r>
        <w:rPr>
          <w:sz w:val="24"/>
        </w:rPr>
        <w:t xml:space="preserve">     </w:t>
      </w:r>
    </w:p>
    <w:p w:rsidR="00A702FD" w:rsidRDefault="00A702FD" w:rsidP="00A702FD">
      <w:pPr>
        <w:pStyle w:val="Odstavecseseznamem"/>
        <w:ind w:left="360"/>
        <w:rPr>
          <w:b/>
        </w:rPr>
      </w:pPr>
      <w:r w:rsidRPr="00DE5F1F">
        <w:rPr>
          <w:b/>
        </w:rPr>
        <w:t xml:space="preserve">2.1.1. </w:t>
      </w:r>
      <w:r>
        <w:rPr>
          <w:b/>
        </w:rPr>
        <w:t>Podle nařízení (ES) č 1272/2008 výrobek není klasifikován jako nebezpečný</w:t>
      </w:r>
    </w:p>
    <w:p w:rsidR="00BD6DEA" w:rsidRDefault="00BD6DEA" w:rsidP="00267D53">
      <w:pPr>
        <w:rPr>
          <w:b/>
          <w:sz w:val="24"/>
        </w:rPr>
      </w:pPr>
    </w:p>
    <w:p w:rsidR="00267D53" w:rsidRDefault="00C32C87" w:rsidP="00267D53">
      <w:pPr>
        <w:rPr>
          <w:b/>
          <w:sz w:val="24"/>
        </w:rPr>
      </w:pPr>
      <w:r>
        <w:rPr>
          <w:b/>
          <w:sz w:val="24"/>
        </w:rPr>
        <w:t>2</w:t>
      </w:r>
      <w:r w:rsidR="00267D53">
        <w:rPr>
          <w:b/>
          <w:sz w:val="24"/>
        </w:rPr>
        <w:t>.2 Prvky označení</w:t>
      </w:r>
    </w:p>
    <w:p w:rsidR="007D44DD" w:rsidRDefault="007D44DD" w:rsidP="007D44DD">
      <w:pPr>
        <w:rPr>
          <w:b/>
          <w:sz w:val="24"/>
        </w:rPr>
      </w:pPr>
      <w:r>
        <w:rPr>
          <w:b/>
          <w:sz w:val="24"/>
        </w:rPr>
        <w:t>2.2.1 Prvky označení podle Nařízení 1272/2008/ES (CLP)</w:t>
      </w:r>
    </w:p>
    <w:p w:rsidR="007D44DD" w:rsidRPr="00A515A2" w:rsidRDefault="007D44DD" w:rsidP="007D44DD">
      <w:pPr>
        <w:ind w:left="426"/>
        <w:rPr>
          <w:b/>
          <w:sz w:val="24"/>
        </w:rPr>
      </w:pPr>
    </w:p>
    <w:p w:rsidR="00267D53" w:rsidRPr="00D21F16" w:rsidRDefault="007D44DD" w:rsidP="00D21F16">
      <w:pPr>
        <w:rPr>
          <w:sz w:val="24"/>
          <w:szCs w:val="24"/>
        </w:rPr>
      </w:pPr>
      <w:r>
        <w:rPr>
          <w:sz w:val="24"/>
          <w:szCs w:val="24"/>
        </w:rPr>
        <w:t>P102 Uchovávejte mimo dosah dětí.</w:t>
      </w:r>
    </w:p>
    <w:p w:rsidR="00267D53" w:rsidRDefault="00267D53" w:rsidP="00EE2176">
      <w:pPr>
        <w:ind w:left="426"/>
        <w:rPr>
          <w:b/>
          <w:sz w:val="24"/>
        </w:rPr>
      </w:pPr>
      <w:r>
        <w:rPr>
          <w:b/>
          <w:sz w:val="24"/>
        </w:rPr>
        <w:t xml:space="preserve">  </w:t>
      </w:r>
    </w:p>
    <w:p w:rsidR="00A515A2" w:rsidRDefault="00A515A2" w:rsidP="00EE2176">
      <w:pPr>
        <w:ind w:left="426"/>
        <w:rPr>
          <w:b/>
          <w:sz w:val="24"/>
        </w:rPr>
      </w:pPr>
      <w:r>
        <w:rPr>
          <w:b/>
          <w:sz w:val="24"/>
        </w:rPr>
        <w:t>Nařízení (ES) č. 648/2004 o detergentech /označování obsahu:</w:t>
      </w:r>
    </w:p>
    <w:p w:rsidR="00A702FD" w:rsidRDefault="00A702FD" w:rsidP="00EE2176">
      <w:pPr>
        <w:ind w:left="426"/>
        <w:rPr>
          <w:b/>
          <w:sz w:val="24"/>
        </w:rPr>
      </w:pPr>
    </w:p>
    <w:p w:rsidR="00A702FD" w:rsidRDefault="00A702FD" w:rsidP="00EE2176">
      <w:pPr>
        <w:ind w:left="426"/>
        <w:rPr>
          <w:b/>
          <w:sz w:val="24"/>
        </w:rPr>
      </w:pPr>
    </w:p>
    <w:p w:rsidR="00710C82" w:rsidRDefault="00710C82" w:rsidP="00710C82">
      <w:pPr>
        <w:pBdr>
          <w:top w:val="single" w:sz="4" w:space="31" w:color="000000"/>
          <w:left w:val="single" w:sz="4" w:space="31" w:color="000000"/>
          <w:bottom w:val="single" w:sz="4" w:space="31" w:color="000000"/>
          <w:right w:val="single" w:sz="4" w:space="31" w:color="000000"/>
        </w:pBdr>
        <w:rPr>
          <w:b/>
          <w:sz w:val="24"/>
          <w:lang w:val="en-US"/>
        </w:rPr>
      </w:pPr>
      <w:r>
        <w:rPr>
          <w:b/>
          <w:sz w:val="24"/>
          <w:lang w:val="en-US"/>
        </w:rPr>
        <w:lastRenderedPageBreak/>
        <w:t xml:space="preserve">Nařízení (ES) č. 648/2004 o detergentech/označování obsahu:  </w:t>
      </w:r>
    </w:p>
    <w:p w:rsidR="00BA0C56" w:rsidRPr="00BA0C56" w:rsidRDefault="00BA0C56" w:rsidP="00BA0C56">
      <w:pPr>
        <w:pBdr>
          <w:top w:val="single" w:sz="4" w:space="31" w:color="000000"/>
          <w:left w:val="single" w:sz="4" w:space="31" w:color="000000"/>
          <w:bottom w:val="single" w:sz="4" w:space="31" w:color="000000"/>
          <w:right w:val="single" w:sz="4" w:space="31" w:color="000000"/>
        </w:pBdr>
        <w:rPr>
          <w:sz w:val="24"/>
          <w:lang w:val="en-US"/>
        </w:rPr>
      </w:pPr>
      <w:r>
        <w:rPr>
          <w:sz w:val="24"/>
        </w:rPr>
        <w:t xml:space="preserve">Méně než 5 % </w:t>
      </w:r>
      <w:r w:rsidR="007F307A">
        <w:rPr>
          <w:sz w:val="24"/>
        </w:rPr>
        <w:t>a</w:t>
      </w:r>
      <w:r w:rsidR="007F307A">
        <w:rPr>
          <w:sz w:val="24"/>
          <w:lang w:val="en-US"/>
        </w:rPr>
        <w:t xml:space="preserve">niontové povrchově aktivní látky, </w:t>
      </w:r>
      <w:r>
        <w:rPr>
          <w:sz w:val="24"/>
          <w:lang w:val="en-US"/>
        </w:rPr>
        <w:t xml:space="preserve"> </w:t>
      </w:r>
      <w:r w:rsidR="007F307A">
        <w:rPr>
          <w:sz w:val="24"/>
          <w:lang w:val="en-US"/>
        </w:rPr>
        <w:t xml:space="preserve">neiontové </w:t>
      </w:r>
      <w:r w:rsidR="007F307A">
        <w:rPr>
          <w:sz w:val="24"/>
        </w:rPr>
        <w:t xml:space="preserve">povrchově aktivní látky, amfoterní povrchově aktivní látky, fosfonáty, mýdlo;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F307A">
        <w:rPr>
          <w:sz w:val="24"/>
          <w:lang w:val="en-US"/>
        </w:rPr>
        <w:t xml:space="preserve">  </w:t>
      </w:r>
      <w:r>
        <w:rPr>
          <w:sz w:val="24"/>
        </w:rPr>
        <w:t>dále  enzymy, parfém, Benzyl</w:t>
      </w:r>
      <w:r w:rsidR="007F307A">
        <w:rPr>
          <w:sz w:val="24"/>
        </w:rPr>
        <w:t>lisothiazolinone,</w:t>
      </w:r>
      <w:r>
        <w:rPr>
          <w:sz w:val="24"/>
          <w:lang w:val="en-US"/>
        </w:rPr>
        <w:t xml:space="preserve"> </w:t>
      </w:r>
      <w:r w:rsidR="007F307A">
        <w:rPr>
          <w:sz w:val="24"/>
        </w:rPr>
        <w:t>Methylisothiazolinone, Limonene</w:t>
      </w:r>
    </w:p>
    <w:p w:rsidR="00BA0C56" w:rsidRDefault="00BA0C56" w:rsidP="00CA12E2">
      <w:pPr>
        <w:rPr>
          <w:b/>
          <w:sz w:val="24"/>
        </w:rPr>
      </w:pPr>
    </w:p>
    <w:p w:rsidR="00CA12E2" w:rsidRDefault="00CA12E2" w:rsidP="00CA12E2">
      <w:pPr>
        <w:rPr>
          <w:b/>
          <w:sz w:val="24"/>
        </w:rPr>
      </w:pPr>
      <w:r w:rsidRPr="00CA12E2">
        <w:rPr>
          <w:b/>
          <w:sz w:val="24"/>
        </w:rPr>
        <w:t xml:space="preserve">2.3 </w:t>
      </w:r>
      <w:r>
        <w:rPr>
          <w:b/>
          <w:sz w:val="24"/>
        </w:rPr>
        <w:t>D</w:t>
      </w:r>
      <w:r w:rsidRPr="00CA12E2">
        <w:rPr>
          <w:b/>
          <w:sz w:val="24"/>
        </w:rPr>
        <w:t>alší nebezpečnost</w:t>
      </w:r>
    </w:p>
    <w:p w:rsidR="00A702FD" w:rsidRPr="00762967" w:rsidRDefault="00A702FD" w:rsidP="00A702FD">
      <w:pPr>
        <w:suppressAutoHyphens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cs-CZ" w:bidi="ar-SA"/>
        </w:rPr>
      </w:pPr>
      <w:r>
        <w:rPr>
          <w:sz w:val="24"/>
        </w:rPr>
        <w:t xml:space="preserve"> </w:t>
      </w:r>
      <w:r w:rsidRPr="00762967">
        <w:rPr>
          <w:rFonts w:ascii="Arial" w:hAnsi="Arial" w:cs="Arial"/>
          <w:sz w:val="22"/>
          <w:szCs w:val="22"/>
          <w:lang w:eastAsia="cs-CZ" w:bidi="ar-SA"/>
        </w:rPr>
        <w:t xml:space="preserve">Při správném zacházení a správném použití nezpůsobuje produkt podle našich </w:t>
      </w:r>
      <w:r>
        <w:rPr>
          <w:rFonts w:ascii="Arial" w:hAnsi="Arial" w:cs="Arial"/>
          <w:sz w:val="22"/>
          <w:szCs w:val="22"/>
          <w:lang w:eastAsia="cs-CZ" w:bidi="ar-SA"/>
        </w:rPr>
        <w:t xml:space="preserve">   </w:t>
      </w:r>
      <w:r w:rsidRPr="00762967">
        <w:rPr>
          <w:rFonts w:ascii="Arial" w:hAnsi="Arial" w:cs="Arial"/>
          <w:sz w:val="22"/>
          <w:szCs w:val="22"/>
          <w:lang w:eastAsia="cs-CZ" w:bidi="ar-SA"/>
        </w:rPr>
        <w:t>zkuš</w:t>
      </w:r>
      <w:r>
        <w:rPr>
          <w:rFonts w:ascii="Arial" w:hAnsi="Arial" w:cs="Arial"/>
          <w:sz w:val="22"/>
          <w:szCs w:val="22"/>
          <w:lang w:eastAsia="cs-CZ" w:bidi="ar-SA"/>
        </w:rPr>
        <w:t xml:space="preserve">eností a na </w:t>
      </w:r>
      <w:r w:rsidRPr="00762967">
        <w:rPr>
          <w:rFonts w:ascii="Arial" w:hAnsi="Arial" w:cs="Arial"/>
          <w:sz w:val="22"/>
          <w:szCs w:val="22"/>
          <w:lang w:eastAsia="cs-CZ" w:bidi="ar-SA"/>
        </w:rPr>
        <w:t>základě nám předložených informací, žádné škody na zdraví.</w:t>
      </w:r>
    </w:p>
    <w:p w:rsidR="00A702FD" w:rsidRDefault="00A702FD" w:rsidP="00A702FD">
      <w:pPr>
        <w:rPr>
          <w:rFonts w:ascii="Arial" w:hAnsi="Arial" w:cs="Arial"/>
          <w:sz w:val="22"/>
          <w:szCs w:val="22"/>
          <w:lang w:eastAsia="cs-CZ" w:bidi="ar-SA"/>
        </w:rPr>
      </w:pPr>
      <w:r w:rsidRPr="00762967">
        <w:rPr>
          <w:rFonts w:ascii="Arial" w:hAnsi="Arial" w:cs="Arial"/>
          <w:sz w:val="22"/>
          <w:szCs w:val="22"/>
          <w:lang w:eastAsia="cs-CZ" w:bidi="ar-SA"/>
        </w:rPr>
        <w:t>Výrobek nesplňuje kritéria pro zařazení mezi látky PBT nebo vPvB.</w:t>
      </w:r>
    </w:p>
    <w:p w:rsidR="00A702FD" w:rsidRPr="00762967" w:rsidRDefault="00A702FD" w:rsidP="00A702FD">
      <w:pPr>
        <w:rPr>
          <w:rFonts w:ascii="Arial" w:hAnsi="Arial" w:cs="Arial"/>
          <w:sz w:val="22"/>
          <w:szCs w:val="22"/>
          <w:lang w:eastAsia="cs-CZ" w:bidi="ar-SA"/>
        </w:rPr>
      </w:pPr>
    </w:p>
    <w:p w:rsidR="00AE6A4B" w:rsidRDefault="00AE6A4B" w:rsidP="00884E88">
      <w:pPr>
        <w:ind w:left="-142"/>
        <w:rPr>
          <w:sz w:val="24"/>
        </w:rPr>
      </w:pPr>
    </w:p>
    <w:p w:rsidR="00AE6A4B" w:rsidRDefault="0083479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0000FF"/>
        <w:ind w:left="360"/>
        <w:rPr>
          <w:b/>
          <w:sz w:val="24"/>
        </w:rPr>
      </w:pPr>
      <w:r>
        <w:rPr>
          <w:b/>
          <w:sz w:val="24"/>
        </w:rPr>
        <w:t>ODDÍL 3:</w:t>
      </w:r>
      <w:r w:rsidR="002023DA">
        <w:rPr>
          <w:b/>
          <w:sz w:val="24"/>
        </w:rPr>
        <w:t xml:space="preserve"> Složení </w:t>
      </w:r>
      <w:r>
        <w:rPr>
          <w:b/>
          <w:sz w:val="24"/>
        </w:rPr>
        <w:t>/ informace o složkách</w:t>
      </w:r>
      <w:r w:rsidR="002023DA">
        <w:rPr>
          <w:b/>
          <w:sz w:val="24"/>
        </w:rPr>
        <w:t xml:space="preserve"> </w:t>
      </w:r>
    </w:p>
    <w:p w:rsidR="00AE6A4B" w:rsidRDefault="002023DA">
      <w:pPr>
        <w:ind w:left="360"/>
        <w:rPr>
          <w:sz w:val="24"/>
        </w:rPr>
      </w:pPr>
      <w:r>
        <w:rPr>
          <w:sz w:val="24"/>
        </w:rPr>
        <w:t xml:space="preserve">                                                               </w:t>
      </w:r>
    </w:p>
    <w:p w:rsidR="00AE6A4B" w:rsidRDefault="00834798" w:rsidP="003D42D0">
      <w:pPr>
        <w:rPr>
          <w:b/>
          <w:sz w:val="24"/>
        </w:rPr>
      </w:pPr>
      <w:r>
        <w:rPr>
          <w:b/>
          <w:sz w:val="24"/>
        </w:rPr>
        <w:t>3.2 Směsi</w:t>
      </w:r>
    </w:p>
    <w:p w:rsidR="009E1B06" w:rsidRDefault="009E1B06" w:rsidP="003D42D0">
      <w:pPr>
        <w:rPr>
          <w:b/>
          <w:sz w:val="24"/>
        </w:rPr>
      </w:pPr>
    </w:p>
    <w:p w:rsidR="009E1B06" w:rsidRDefault="009E1B06" w:rsidP="009E1B06">
      <w:pPr>
        <w:ind w:left="360"/>
        <w:rPr>
          <w:sz w:val="24"/>
        </w:rPr>
      </w:pPr>
      <w:r>
        <w:rPr>
          <w:sz w:val="24"/>
        </w:rPr>
        <w:t>Chemický název: vodný roztok alkylethoxysulfátu sodného</w:t>
      </w:r>
    </w:p>
    <w:p w:rsidR="009E1B06" w:rsidRDefault="009E1B06" w:rsidP="009E1B06">
      <w:pPr>
        <w:ind w:left="360"/>
        <w:rPr>
          <w:sz w:val="24"/>
        </w:rPr>
      </w:pPr>
      <w:r>
        <w:rPr>
          <w:sz w:val="24"/>
        </w:rPr>
        <w:t>Číslo CAS: 68585-34-2, číslo EINECS: 500-223-8</w:t>
      </w:r>
    </w:p>
    <w:p w:rsidR="009E1B06" w:rsidRDefault="009E1B06" w:rsidP="009E1B06">
      <w:pPr>
        <w:ind w:left="360"/>
        <w:rPr>
          <w:sz w:val="24"/>
        </w:rPr>
      </w:pPr>
      <w:r>
        <w:rPr>
          <w:sz w:val="24"/>
        </w:rPr>
        <w:t>obsah v %: 3,5 -4,5</w:t>
      </w:r>
    </w:p>
    <w:p w:rsidR="009E1B06" w:rsidRDefault="009E1B06" w:rsidP="009E1B06">
      <w:pPr>
        <w:ind w:left="360"/>
        <w:rPr>
          <w:sz w:val="24"/>
        </w:rPr>
      </w:pPr>
      <w:r>
        <w:rPr>
          <w:sz w:val="24"/>
        </w:rPr>
        <w:t>Výstražný symbol nebezpečnosti: Xi - dřáždivý, R – věty R 36/38</w:t>
      </w:r>
    </w:p>
    <w:p w:rsidR="009E1B06" w:rsidRDefault="009E1B06" w:rsidP="009E1B06">
      <w:pPr>
        <w:ind w:left="360"/>
        <w:rPr>
          <w:sz w:val="24"/>
        </w:rPr>
      </w:pPr>
      <w:r>
        <w:rPr>
          <w:sz w:val="24"/>
        </w:rPr>
        <w:t>Klasifikace podle CLP:</w:t>
      </w:r>
    </w:p>
    <w:p w:rsidR="009E1B06" w:rsidRDefault="009E1B06" w:rsidP="009E1B06">
      <w:pPr>
        <w:ind w:left="360"/>
        <w:rPr>
          <w:sz w:val="24"/>
        </w:rPr>
      </w:pPr>
      <w:r>
        <w:rPr>
          <w:sz w:val="24"/>
        </w:rPr>
        <w:t>Vážné poškození očí, kat 1, H318</w:t>
      </w:r>
    </w:p>
    <w:p w:rsidR="009E1B06" w:rsidRDefault="009E1B06" w:rsidP="009E1B06">
      <w:pPr>
        <w:ind w:left="360"/>
        <w:rPr>
          <w:sz w:val="24"/>
        </w:rPr>
      </w:pPr>
      <w:r>
        <w:rPr>
          <w:sz w:val="24"/>
        </w:rPr>
        <w:t>Dráždivost pro kůži, kat. 2, H315</w:t>
      </w:r>
    </w:p>
    <w:p w:rsidR="009E1B06" w:rsidRDefault="009E1B06" w:rsidP="009E1B06">
      <w:pPr>
        <w:ind w:left="360"/>
        <w:rPr>
          <w:sz w:val="24"/>
        </w:rPr>
      </w:pPr>
      <w:r>
        <w:rPr>
          <w:sz w:val="24"/>
        </w:rPr>
        <w:t>Nebezpečí pro vodní prostředí, kat. 3 H412</w:t>
      </w:r>
    </w:p>
    <w:p w:rsidR="009E1B06" w:rsidRDefault="009E1B06" w:rsidP="009E1B06">
      <w:pPr>
        <w:ind w:left="360"/>
        <w:rPr>
          <w:sz w:val="24"/>
        </w:rPr>
      </w:pPr>
      <w:r>
        <w:rPr>
          <w:sz w:val="24"/>
        </w:rPr>
        <w:t>Specifické koncentrační limity pro složku:</w:t>
      </w:r>
    </w:p>
    <w:p w:rsidR="009E1B06" w:rsidRDefault="009E1B06" w:rsidP="009E1B06">
      <w:pPr>
        <w:ind w:left="360"/>
        <w:rPr>
          <w:sz w:val="24"/>
        </w:rPr>
      </w:pPr>
      <w:r>
        <w:rPr>
          <w:sz w:val="24"/>
        </w:rPr>
        <w:t>Klasifikace pro koncentraci</w:t>
      </w:r>
      <w:r>
        <w:rPr>
          <w:sz w:val="24"/>
          <w:lang w:val="en-US"/>
        </w:rPr>
        <w:t xml:space="preserve"> &gt; 5 </w:t>
      </w:r>
      <w:r>
        <w:rPr>
          <w:sz w:val="24"/>
        </w:rPr>
        <w:t xml:space="preserve">% </w:t>
      </w:r>
      <w:r>
        <w:rPr>
          <w:sz w:val="24"/>
          <w:lang w:val="en-US"/>
        </w:rPr>
        <w:t xml:space="preserve"> &lt; 10 </w:t>
      </w:r>
      <w:r>
        <w:rPr>
          <w:sz w:val="24"/>
        </w:rPr>
        <w:t>% Podráždění očí, kat. 2, H319</w:t>
      </w:r>
    </w:p>
    <w:p w:rsidR="009E1B06" w:rsidRDefault="009E1B06" w:rsidP="009E1B06">
      <w:pPr>
        <w:rPr>
          <w:sz w:val="24"/>
        </w:rPr>
      </w:pPr>
    </w:p>
    <w:p w:rsidR="009E1B06" w:rsidRDefault="009E1B06" w:rsidP="009E1B06">
      <w:pPr>
        <w:rPr>
          <w:sz w:val="24"/>
        </w:rPr>
      </w:pPr>
      <w:r>
        <w:rPr>
          <w:rFonts w:ascii="Arial" w:hAnsi="Arial" w:cs="Arial"/>
          <w:sz w:val="22"/>
          <w:szCs w:val="22"/>
        </w:rPr>
        <w:t xml:space="preserve">      Chemický název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sz w:val="24"/>
        </w:rPr>
        <w:t xml:space="preserve"> Alkoholy, C12-13, rozvětvené, lineární, ethoxylované (</w:t>
      </w:r>
      <w:r>
        <w:rPr>
          <w:sz w:val="24"/>
          <w:lang w:val="en-US"/>
        </w:rPr>
        <w:t>&gt; 5 - &lt;=9)</w:t>
      </w:r>
    </w:p>
    <w:p w:rsidR="009E1B06" w:rsidRDefault="00BA0C56" w:rsidP="009E1B06">
      <w:pPr>
        <w:ind w:left="360"/>
        <w:rPr>
          <w:sz w:val="24"/>
        </w:rPr>
      </w:pPr>
      <w:r>
        <w:rPr>
          <w:sz w:val="24"/>
        </w:rPr>
        <w:t>obsah v %: 0,9 – 1,2</w:t>
      </w:r>
    </w:p>
    <w:p w:rsidR="009E1B06" w:rsidRDefault="009E1B06" w:rsidP="009E1B06">
      <w:pPr>
        <w:ind w:left="360"/>
        <w:rPr>
          <w:sz w:val="24"/>
        </w:rPr>
      </w:pPr>
      <w:r>
        <w:rPr>
          <w:sz w:val="24"/>
        </w:rPr>
        <w:t>Číslo CAS: 160901-19-9</w:t>
      </w:r>
    </w:p>
    <w:p w:rsidR="009E1B06" w:rsidRDefault="009E1B06" w:rsidP="009E1B06">
      <w:pPr>
        <w:ind w:left="360"/>
        <w:rPr>
          <w:sz w:val="24"/>
        </w:rPr>
      </w:pPr>
      <w:r>
        <w:rPr>
          <w:sz w:val="24"/>
        </w:rPr>
        <w:t>Číslo ES: 931-954-4</w:t>
      </w:r>
    </w:p>
    <w:p w:rsidR="009E1B06" w:rsidRDefault="009E1B06" w:rsidP="009E1B06">
      <w:pPr>
        <w:tabs>
          <w:tab w:val="left" w:pos="5205"/>
        </w:tabs>
        <w:ind w:left="360"/>
        <w:rPr>
          <w:sz w:val="24"/>
        </w:rPr>
      </w:pPr>
      <w:r>
        <w:rPr>
          <w:sz w:val="24"/>
        </w:rPr>
        <w:t>Klasifikace dle CLP: Aquatic Tox. 4, H302; ; Eye Dam.1, H318, Aquatic Chronic 3 H412</w:t>
      </w:r>
    </w:p>
    <w:p w:rsidR="009E1B06" w:rsidRDefault="009E1B06" w:rsidP="009E1B06">
      <w:pPr>
        <w:tabs>
          <w:tab w:val="left" w:pos="5205"/>
        </w:tabs>
        <w:ind w:left="360"/>
        <w:rPr>
          <w:sz w:val="24"/>
        </w:rPr>
      </w:pPr>
      <w:r>
        <w:rPr>
          <w:sz w:val="24"/>
        </w:rPr>
        <w:t xml:space="preserve">Specifické koncentrační limity: </w:t>
      </w:r>
      <w:r>
        <w:rPr>
          <w:sz w:val="24"/>
          <w:lang w:val="en-US"/>
        </w:rPr>
        <w:t>&gt; 10 Eye Dam. 1 H318, &gt; 3- 10</w:t>
      </w:r>
      <w:r>
        <w:rPr>
          <w:sz w:val="24"/>
        </w:rPr>
        <w:t xml:space="preserve"> % Eye Irrit. 2 H319 </w:t>
      </w:r>
    </w:p>
    <w:p w:rsidR="009E1B06" w:rsidRDefault="009E1B06" w:rsidP="009E1B06">
      <w:pPr>
        <w:rPr>
          <w:sz w:val="24"/>
        </w:rPr>
      </w:pPr>
    </w:p>
    <w:p w:rsidR="009E1B06" w:rsidRDefault="009E1B06" w:rsidP="009E1B06">
      <w:pPr>
        <w:ind w:left="360"/>
        <w:rPr>
          <w:sz w:val="24"/>
        </w:rPr>
      </w:pPr>
      <w:r>
        <w:rPr>
          <w:sz w:val="24"/>
        </w:rPr>
        <w:t>Chemický název: vodný roztok dodecylbenzensulfonanu sodného</w:t>
      </w:r>
    </w:p>
    <w:p w:rsidR="009E1B06" w:rsidRDefault="009E1B06" w:rsidP="009E1B06">
      <w:pPr>
        <w:ind w:left="360"/>
        <w:rPr>
          <w:sz w:val="24"/>
        </w:rPr>
      </w:pPr>
      <w:r>
        <w:rPr>
          <w:sz w:val="24"/>
        </w:rPr>
        <w:t>obsah v %: 0,3 – 0,5</w:t>
      </w:r>
    </w:p>
    <w:p w:rsidR="009E1B06" w:rsidRDefault="009E1B06" w:rsidP="009E1B06">
      <w:pPr>
        <w:ind w:left="360"/>
        <w:rPr>
          <w:sz w:val="24"/>
        </w:rPr>
      </w:pPr>
      <w:r>
        <w:rPr>
          <w:sz w:val="24"/>
        </w:rPr>
        <w:t>Číslo CAS: 85117-50-6; číslo EINECS: 285-600-2</w:t>
      </w:r>
    </w:p>
    <w:p w:rsidR="009E1B06" w:rsidRDefault="009E1B06" w:rsidP="009E1B06">
      <w:pPr>
        <w:ind w:left="360"/>
        <w:rPr>
          <w:sz w:val="24"/>
        </w:rPr>
      </w:pPr>
      <w:r>
        <w:rPr>
          <w:sz w:val="24"/>
        </w:rPr>
        <w:t xml:space="preserve">Výstražný symbol nebezpečnosti: Xi-dráždivý,  R- věty: R 36/38  </w:t>
      </w:r>
    </w:p>
    <w:p w:rsidR="009E1B06" w:rsidRDefault="009E1B06" w:rsidP="009E1B06">
      <w:pPr>
        <w:ind w:left="360"/>
        <w:rPr>
          <w:sz w:val="24"/>
        </w:rPr>
      </w:pPr>
      <w:r>
        <w:rPr>
          <w:sz w:val="24"/>
        </w:rPr>
        <w:t xml:space="preserve">Klasifikace podle CLP: </w:t>
      </w:r>
    </w:p>
    <w:p w:rsidR="009E1B06" w:rsidRDefault="009E1B06" w:rsidP="009E1B06">
      <w:pPr>
        <w:ind w:left="360"/>
        <w:rPr>
          <w:sz w:val="24"/>
        </w:rPr>
      </w:pPr>
      <w:r>
        <w:rPr>
          <w:sz w:val="24"/>
        </w:rPr>
        <w:t xml:space="preserve">Eye Irrit.2, H319 </w:t>
      </w:r>
    </w:p>
    <w:p w:rsidR="009E1B06" w:rsidRDefault="009E1B06" w:rsidP="009E1B06">
      <w:pPr>
        <w:ind w:left="360"/>
        <w:rPr>
          <w:sz w:val="24"/>
        </w:rPr>
      </w:pPr>
      <w:r>
        <w:rPr>
          <w:sz w:val="24"/>
        </w:rPr>
        <w:t>Skin Irrit. 2, H315</w:t>
      </w:r>
    </w:p>
    <w:p w:rsidR="009E1B06" w:rsidRDefault="009E1B06" w:rsidP="009E1B06">
      <w:pPr>
        <w:ind w:left="360"/>
        <w:rPr>
          <w:sz w:val="24"/>
        </w:rPr>
      </w:pPr>
    </w:p>
    <w:p w:rsidR="009E1B06" w:rsidRDefault="009E1B06" w:rsidP="009E1B06">
      <w:pPr>
        <w:ind w:left="360"/>
        <w:rPr>
          <w:sz w:val="24"/>
        </w:rPr>
      </w:pPr>
      <w:r>
        <w:rPr>
          <w:sz w:val="24"/>
        </w:rPr>
        <w:t xml:space="preserve">Chemický název: 1–Propanaminium, 3-amino-N(carboxymethyl)-N,N-dimethyl-, N-C8-18( even numbered)  acyl derivs., hydroxides, inner salts, </w:t>
      </w:r>
    </w:p>
    <w:p w:rsidR="009E1B06" w:rsidRDefault="009E1B06" w:rsidP="009E1B06">
      <w:pPr>
        <w:rPr>
          <w:sz w:val="24"/>
        </w:rPr>
      </w:pPr>
      <w:r>
        <w:rPr>
          <w:sz w:val="24"/>
        </w:rPr>
        <w:t xml:space="preserve">      Cocamidopropyl Betaine</w:t>
      </w:r>
    </w:p>
    <w:p w:rsidR="009E1B06" w:rsidRDefault="009E1B06" w:rsidP="009E1B06">
      <w:pPr>
        <w:ind w:left="360"/>
        <w:rPr>
          <w:sz w:val="24"/>
        </w:rPr>
      </w:pPr>
      <w:r>
        <w:rPr>
          <w:sz w:val="24"/>
        </w:rPr>
        <w:t>Číslo CAS: 61789-40-0</w:t>
      </w:r>
    </w:p>
    <w:p w:rsidR="009E1B06" w:rsidRDefault="009E1B06" w:rsidP="009E1B06">
      <w:pPr>
        <w:ind w:left="360"/>
        <w:rPr>
          <w:sz w:val="24"/>
        </w:rPr>
      </w:pPr>
      <w:r>
        <w:rPr>
          <w:sz w:val="24"/>
        </w:rPr>
        <w:t>Obsah v %: 0,2 – 0,3</w:t>
      </w:r>
    </w:p>
    <w:p w:rsidR="009E1B06" w:rsidRDefault="009E1B06" w:rsidP="009E1B06">
      <w:pPr>
        <w:ind w:left="360"/>
        <w:rPr>
          <w:sz w:val="24"/>
        </w:rPr>
      </w:pPr>
      <w:r>
        <w:rPr>
          <w:sz w:val="24"/>
        </w:rPr>
        <w:t>Výstražný symbol nebezpečnosti: Xi – dráždivý, R41</w:t>
      </w:r>
    </w:p>
    <w:p w:rsidR="009E1B06" w:rsidRDefault="009E1B06" w:rsidP="009E1B06">
      <w:pPr>
        <w:ind w:left="360"/>
        <w:rPr>
          <w:sz w:val="24"/>
        </w:rPr>
      </w:pPr>
      <w:r>
        <w:rPr>
          <w:sz w:val="24"/>
        </w:rPr>
        <w:t>Klasifikace dle CLP:</w:t>
      </w:r>
    </w:p>
    <w:p w:rsidR="009E1B06" w:rsidRDefault="009E1B06" w:rsidP="009E1B06">
      <w:pPr>
        <w:ind w:left="360"/>
        <w:rPr>
          <w:sz w:val="24"/>
        </w:rPr>
      </w:pPr>
      <w:r>
        <w:rPr>
          <w:sz w:val="24"/>
        </w:rPr>
        <w:t>Eye Dam. 1, H318</w:t>
      </w:r>
    </w:p>
    <w:p w:rsidR="009E1B06" w:rsidRDefault="009E1B06" w:rsidP="009E1B06">
      <w:pPr>
        <w:ind w:left="360"/>
        <w:rPr>
          <w:sz w:val="24"/>
        </w:rPr>
      </w:pPr>
      <w:r>
        <w:rPr>
          <w:sz w:val="24"/>
        </w:rPr>
        <w:t>Aquatic Chronic. 3, H412</w:t>
      </w:r>
    </w:p>
    <w:p w:rsidR="009E1B06" w:rsidRDefault="009E1B06" w:rsidP="009E1B06">
      <w:pPr>
        <w:ind w:left="360"/>
        <w:rPr>
          <w:sz w:val="24"/>
        </w:rPr>
      </w:pPr>
      <w:r>
        <w:rPr>
          <w:sz w:val="24"/>
        </w:rPr>
        <w:t>Specifické koncentrační limity pro složku:</w:t>
      </w:r>
    </w:p>
    <w:p w:rsidR="009E1B06" w:rsidRDefault="009E1B06" w:rsidP="009E1B06">
      <w:pPr>
        <w:ind w:left="360"/>
        <w:rPr>
          <w:sz w:val="24"/>
        </w:rPr>
      </w:pPr>
      <w:r>
        <w:rPr>
          <w:sz w:val="24"/>
        </w:rPr>
        <w:t>Klasifikace pro koncentraci</w:t>
      </w:r>
      <w:r>
        <w:rPr>
          <w:sz w:val="24"/>
          <w:lang w:val="en-US"/>
        </w:rPr>
        <w:t xml:space="preserve"> &gt; 4 </w:t>
      </w:r>
      <w:r>
        <w:rPr>
          <w:sz w:val="24"/>
        </w:rPr>
        <w:t xml:space="preserve">% </w:t>
      </w:r>
      <w:r>
        <w:rPr>
          <w:sz w:val="24"/>
          <w:lang w:val="en-US"/>
        </w:rPr>
        <w:t xml:space="preserve"> &lt; 10 </w:t>
      </w:r>
      <w:r>
        <w:rPr>
          <w:sz w:val="24"/>
        </w:rPr>
        <w:t>% Podráždění očí, kat. 2, H319</w:t>
      </w:r>
    </w:p>
    <w:p w:rsidR="00645E69" w:rsidRDefault="00645E69" w:rsidP="009E1B06">
      <w:pPr>
        <w:ind w:left="360"/>
        <w:rPr>
          <w:sz w:val="24"/>
        </w:rPr>
      </w:pPr>
    </w:p>
    <w:p w:rsidR="00645E69" w:rsidRDefault="00645E69" w:rsidP="00645E69">
      <w:pPr>
        <w:ind w:left="360"/>
        <w:rPr>
          <w:sz w:val="24"/>
        </w:rPr>
      </w:pPr>
      <w:r>
        <w:rPr>
          <w:sz w:val="24"/>
        </w:rPr>
        <w:t>Chemický název: Kokoát draselný</w:t>
      </w:r>
    </w:p>
    <w:p w:rsidR="00645E69" w:rsidRDefault="00BA0C56" w:rsidP="00645E69">
      <w:pPr>
        <w:ind w:left="360"/>
        <w:rPr>
          <w:sz w:val="24"/>
        </w:rPr>
      </w:pPr>
      <w:r>
        <w:rPr>
          <w:sz w:val="24"/>
        </w:rPr>
        <w:t>obsah v %: 1,5 – 2,0</w:t>
      </w:r>
    </w:p>
    <w:p w:rsidR="00645E69" w:rsidRDefault="00645E69" w:rsidP="00645E69">
      <w:pPr>
        <w:ind w:left="360"/>
        <w:rPr>
          <w:sz w:val="24"/>
        </w:rPr>
      </w:pPr>
      <w:r>
        <w:rPr>
          <w:sz w:val="24"/>
        </w:rPr>
        <w:t>Číslo CAS: 61789-30-8; číslo EINECS: 263-49-9</w:t>
      </w:r>
    </w:p>
    <w:p w:rsidR="00645E69" w:rsidRDefault="00645E69" w:rsidP="00645E69">
      <w:pPr>
        <w:ind w:left="360"/>
        <w:rPr>
          <w:sz w:val="24"/>
        </w:rPr>
      </w:pPr>
      <w:r>
        <w:rPr>
          <w:sz w:val="24"/>
        </w:rPr>
        <w:t xml:space="preserve">Výstražný symbol nebezpečnosti: Xi-dráždivý,  R- věty: R 36/38  </w:t>
      </w:r>
    </w:p>
    <w:p w:rsidR="00645E69" w:rsidRDefault="00645E69" w:rsidP="00645E69">
      <w:pPr>
        <w:ind w:left="360"/>
        <w:rPr>
          <w:sz w:val="24"/>
        </w:rPr>
      </w:pPr>
      <w:r>
        <w:rPr>
          <w:sz w:val="24"/>
        </w:rPr>
        <w:t xml:space="preserve">Klasifikace podle CLP: </w:t>
      </w:r>
    </w:p>
    <w:p w:rsidR="00645E69" w:rsidRDefault="00645E69" w:rsidP="00645E69">
      <w:pPr>
        <w:ind w:left="360"/>
        <w:rPr>
          <w:sz w:val="24"/>
        </w:rPr>
      </w:pPr>
      <w:r>
        <w:rPr>
          <w:sz w:val="24"/>
        </w:rPr>
        <w:t xml:space="preserve">Eye Irrit.2, H319 </w:t>
      </w:r>
    </w:p>
    <w:p w:rsidR="00645E69" w:rsidRDefault="00645E69" w:rsidP="00645E69">
      <w:pPr>
        <w:ind w:left="360"/>
        <w:rPr>
          <w:sz w:val="24"/>
        </w:rPr>
      </w:pPr>
      <w:r>
        <w:rPr>
          <w:sz w:val="24"/>
        </w:rPr>
        <w:t>Skin Irrit. 2, H315</w:t>
      </w:r>
    </w:p>
    <w:p w:rsidR="009E1B06" w:rsidRDefault="009E1B06" w:rsidP="003D42D0">
      <w:pPr>
        <w:rPr>
          <w:b/>
          <w:sz w:val="24"/>
        </w:rPr>
      </w:pPr>
    </w:p>
    <w:p w:rsidR="00F70D07" w:rsidRDefault="00F70D07" w:rsidP="003D42D0">
      <w:pPr>
        <w:rPr>
          <w:b/>
          <w:sz w:val="24"/>
        </w:rPr>
      </w:pPr>
    </w:p>
    <w:p w:rsidR="00AE6A4B" w:rsidRDefault="003D42D0" w:rsidP="003D42D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0000FF"/>
        <w:rPr>
          <w:b/>
          <w:sz w:val="24"/>
        </w:rPr>
      </w:pPr>
      <w:r>
        <w:rPr>
          <w:b/>
          <w:sz w:val="24"/>
        </w:rPr>
        <w:t xml:space="preserve">ODDÍL </w:t>
      </w:r>
      <w:r w:rsidR="00820AF2">
        <w:rPr>
          <w:b/>
          <w:sz w:val="24"/>
        </w:rPr>
        <w:t>4:</w:t>
      </w:r>
      <w:r w:rsidR="002023DA">
        <w:rPr>
          <w:b/>
          <w:sz w:val="24"/>
        </w:rPr>
        <w:t xml:space="preserve"> Pokyny pro první pomoc</w:t>
      </w:r>
    </w:p>
    <w:p w:rsidR="00AE6A4B" w:rsidRDefault="00AE6A4B">
      <w:pPr>
        <w:ind w:left="360"/>
        <w:rPr>
          <w:sz w:val="24"/>
        </w:rPr>
      </w:pPr>
    </w:p>
    <w:p w:rsidR="003D42D0" w:rsidRDefault="003D42D0" w:rsidP="007A3564">
      <w:pPr>
        <w:ind w:left="360" w:hanging="360"/>
        <w:rPr>
          <w:b/>
          <w:sz w:val="24"/>
        </w:rPr>
      </w:pPr>
      <w:r>
        <w:rPr>
          <w:b/>
          <w:sz w:val="24"/>
        </w:rPr>
        <w:t>4.1 Popis první pomoci</w:t>
      </w:r>
    </w:p>
    <w:p w:rsidR="00AE6A4B" w:rsidRDefault="002023DA">
      <w:pPr>
        <w:ind w:left="360"/>
        <w:rPr>
          <w:b/>
          <w:sz w:val="24"/>
        </w:rPr>
      </w:pPr>
      <w:r>
        <w:rPr>
          <w:b/>
          <w:sz w:val="24"/>
        </w:rPr>
        <w:t xml:space="preserve">Všeobecné pokyny: </w:t>
      </w:r>
    </w:p>
    <w:p w:rsidR="00AE6A4B" w:rsidRDefault="001A0B3A">
      <w:pPr>
        <w:ind w:left="360"/>
        <w:rPr>
          <w:sz w:val="24"/>
        </w:rPr>
      </w:pPr>
      <w:r>
        <w:rPr>
          <w:sz w:val="24"/>
        </w:rPr>
        <w:t xml:space="preserve">Objeví-li </w:t>
      </w:r>
      <w:r w:rsidR="002023DA">
        <w:rPr>
          <w:sz w:val="24"/>
        </w:rPr>
        <w:t xml:space="preserve">se zdravotní potíže nebo v případě pochybností uvědomte lékaře a poskytněte mu informace z tohoto bezpečnostního listu. V případě použití nebo vniknutí přípravku </w:t>
      </w:r>
    </w:p>
    <w:p w:rsidR="00AE6A4B" w:rsidRDefault="002023DA">
      <w:pPr>
        <w:ind w:left="360"/>
        <w:rPr>
          <w:sz w:val="24"/>
        </w:rPr>
      </w:pPr>
      <w:r>
        <w:rPr>
          <w:sz w:val="24"/>
        </w:rPr>
        <w:t xml:space="preserve">do oka nutno neprodleně vyhledat lékařskou pomoc.   </w:t>
      </w:r>
    </w:p>
    <w:p w:rsidR="00AE6A4B" w:rsidRDefault="002023DA">
      <w:pPr>
        <w:ind w:left="360"/>
        <w:rPr>
          <w:b/>
          <w:bCs/>
          <w:sz w:val="24"/>
        </w:rPr>
      </w:pPr>
      <w:r>
        <w:rPr>
          <w:b/>
          <w:bCs/>
          <w:sz w:val="24"/>
        </w:rPr>
        <w:t>Nadýchání:</w:t>
      </w:r>
    </w:p>
    <w:p w:rsidR="00AE6A4B" w:rsidRDefault="002023DA">
      <w:pPr>
        <w:ind w:left="360"/>
        <w:rPr>
          <w:sz w:val="24"/>
        </w:rPr>
      </w:pPr>
      <w:r>
        <w:rPr>
          <w:sz w:val="24"/>
        </w:rPr>
        <w:t>Vyveďte postiženého ze zamořeného prostoru a zajistěte tělesný a duševní klid.</w:t>
      </w:r>
    </w:p>
    <w:p w:rsidR="00AE6A4B" w:rsidRDefault="002023DA">
      <w:pPr>
        <w:ind w:left="360"/>
        <w:rPr>
          <w:sz w:val="24"/>
        </w:rPr>
      </w:pPr>
      <w:r>
        <w:rPr>
          <w:sz w:val="24"/>
        </w:rPr>
        <w:t xml:space="preserve">Nenechte prochladnout, eventuelně vyhledejte lékařskou pomoc. </w:t>
      </w:r>
    </w:p>
    <w:p w:rsidR="00AE6A4B" w:rsidRDefault="002023DA">
      <w:pPr>
        <w:ind w:left="360"/>
        <w:rPr>
          <w:b/>
          <w:bCs/>
          <w:sz w:val="24"/>
        </w:rPr>
      </w:pPr>
      <w:r>
        <w:rPr>
          <w:b/>
          <w:bCs/>
          <w:sz w:val="24"/>
        </w:rPr>
        <w:t>Při styku s kůží:</w:t>
      </w:r>
    </w:p>
    <w:p w:rsidR="00AE6A4B" w:rsidRDefault="002023DA">
      <w:pPr>
        <w:ind w:left="360"/>
        <w:rPr>
          <w:sz w:val="24"/>
        </w:rPr>
      </w:pPr>
      <w:r>
        <w:rPr>
          <w:sz w:val="24"/>
        </w:rPr>
        <w:t xml:space="preserve">Neprodleně odložte kontaminovaný oděv. Zasažené části kůže omyjte velkým množstvím </w:t>
      </w:r>
    </w:p>
    <w:p w:rsidR="00AE6A4B" w:rsidRDefault="002023DA">
      <w:pPr>
        <w:ind w:left="360"/>
        <w:rPr>
          <w:sz w:val="24"/>
        </w:rPr>
      </w:pPr>
      <w:r>
        <w:rPr>
          <w:sz w:val="24"/>
        </w:rPr>
        <w:t xml:space="preserve">pokud možno teplé vody a mýdlem. Pokud je postižené místo zarudlé, vyhledejte lékařskou pomoc. </w:t>
      </w:r>
    </w:p>
    <w:p w:rsidR="00AE6A4B" w:rsidRDefault="002023DA">
      <w:pPr>
        <w:ind w:left="360"/>
        <w:rPr>
          <w:sz w:val="24"/>
        </w:rPr>
      </w:pPr>
      <w:r>
        <w:rPr>
          <w:b/>
          <w:bCs/>
          <w:sz w:val="24"/>
        </w:rPr>
        <w:t>Zasažení očí:</w:t>
      </w:r>
      <w:r>
        <w:rPr>
          <w:sz w:val="24"/>
        </w:rPr>
        <w:t xml:space="preserve"> Nejméně 15 minut vyplachujte čistou tekoucí vodou při násilně zavřených víčkách a vyhledejte lékařskou pomoc. </w:t>
      </w:r>
    </w:p>
    <w:p w:rsidR="00AE6A4B" w:rsidRDefault="002023DA">
      <w:pPr>
        <w:ind w:left="360"/>
        <w:rPr>
          <w:b/>
          <w:bCs/>
          <w:sz w:val="24"/>
        </w:rPr>
      </w:pPr>
      <w:r>
        <w:rPr>
          <w:b/>
          <w:bCs/>
          <w:sz w:val="24"/>
        </w:rPr>
        <w:t>Při požití:</w:t>
      </w:r>
    </w:p>
    <w:p w:rsidR="00AE6A4B" w:rsidRDefault="002023DA">
      <w:pPr>
        <w:ind w:left="360"/>
        <w:rPr>
          <w:sz w:val="24"/>
        </w:rPr>
      </w:pPr>
      <w:r>
        <w:rPr>
          <w:sz w:val="24"/>
        </w:rPr>
        <w:t xml:space="preserve">Ústa vypláchněte vodou a postiženého umístěte v klidu. Nevyvolávejte zvracení. </w:t>
      </w:r>
    </w:p>
    <w:p w:rsidR="00AE6A4B" w:rsidRDefault="002023DA">
      <w:pPr>
        <w:ind w:left="360"/>
        <w:rPr>
          <w:sz w:val="24"/>
        </w:rPr>
      </w:pPr>
      <w:r>
        <w:rPr>
          <w:sz w:val="24"/>
        </w:rPr>
        <w:t xml:space="preserve">Neprodleně vyhledejte lékařskou pomoc, ukažte obal nebo etiketu přípravku, popř. </w:t>
      </w:r>
    </w:p>
    <w:p w:rsidR="00AE6A4B" w:rsidRDefault="002023DA">
      <w:pPr>
        <w:ind w:left="360"/>
        <w:rPr>
          <w:sz w:val="24"/>
        </w:rPr>
      </w:pPr>
      <w:r>
        <w:rPr>
          <w:sz w:val="24"/>
        </w:rPr>
        <w:t>tento bezpečnostní list.</w:t>
      </w:r>
    </w:p>
    <w:p w:rsidR="003D42D0" w:rsidRDefault="003D42D0">
      <w:pPr>
        <w:ind w:left="360"/>
        <w:rPr>
          <w:sz w:val="24"/>
        </w:rPr>
      </w:pPr>
    </w:p>
    <w:p w:rsidR="003D42D0" w:rsidRDefault="003D42D0" w:rsidP="007A3564">
      <w:pPr>
        <w:ind w:left="360" w:hanging="360"/>
        <w:rPr>
          <w:b/>
          <w:sz w:val="24"/>
        </w:rPr>
      </w:pPr>
      <w:r w:rsidRPr="007A3564">
        <w:rPr>
          <w:b/>
          <w:sz w:val="24"/>
        </w:rPr>
        <w:t>4.2 Nejdůle</w:t>
      </w:r>
      <w:r w:rsidR="007A3564" w:rsidRPr="007A3564">
        <w:rPr>
          <w:b/>
          <w:sz w:val="24"/>
        </w:rPr>
        <w:t>žitější akutní a opožděné symptomy a účinky</w:t>
      </w:r>
    </w:p>
    <w:p w:rsidR="007A3564" w:rsidRPr="007A3564" w:rsidRDefault="007A3564">
      <w:pPr>
        <w:ind w:left="360"/>
        <w:rPr>
          <w:sz w:val="24"/>
        </w:rPr>
      </w:pPr>
      <w:r w:rsidRPr="007A3564">
        <w:rPr>
          <w:sz w:val="24"/>
        </w:rPr>
        <w:t>Neuvádí se</w:t>
      </w:r>
    </w:p>
    <w:p w:rsidR="00AE6A4B" w:rsidRDefault="00AE6A4B">
      <w:pPr>
        <w:ind w:left="360"/>
        <w:rPr>
          <w:b/>
          <w:sz w:val="24"/>
        </w:rPr>
      </w:pPr>
    </w:p>
    <w:p w:rsidR="007A3564" w:rsidRDefault="007A3564" w:rsidP="007A3564">
      <w:pPr>
        <w:rPr>
          <w:b/>
          <w:sz w:val="24"/>
        </w:rPr>
      </w:pPr>
      <w:r>
        <w:rPr>
          <w:b/>
          <w:sz w:val="24"/>
        </w:rPr>
        <w:t>4.3 Pokyn týkající se okamžité lékařské pomoci a zvláštního ošetření</w:t>
      </w:r>
    </w:p>
    <w:p w:rsidR="007A3564" w:rsidRDefault="007A3564" w:rsidP="007A3564">
      <w:pPr>
        <w:ind w:left="360"/>
        <w:rPr>
          <w:sz w:val="24"/>
        </w:rPr>
      </w:pPr>
      <w:r w:rsidRPr="007A3564">
        <w:rPr>
          <w:sz w:val="24"/>
        </w:rPr>
        <w:t>Neuvádí se</w:t>
      </w:r>
    </w:p>
    <w:p w:rsidR="009E1B06" w:rsidRDefault="009E1B06" w:rsidP="007A3564">
      <w:pPr>
        <w:ind w:left="360"/>
        <w:rPr>
          <w:sz w:val="24"/>
        </w:rPr>
      </w:pPr>
    </w:p>
    <w:p w:rsidR="007A3564" w:rsidRDefault="007A3564" w:rsidP="00BA0C56">
      <w:pPr>
        <w:rPr>
          <w:b/>
          <w:sz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116"/>
      </w:tblGrid>
      <w:tr w:rsidR="00AE6A4B">
        <w:tc>
          <w:tcPr>
            <w:tcW w:w="91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6A4B" w:rsidRDefault="007A3564" w:rsidP="00EE2176">
            <w:pPr>
              <w:shd w:val="clear" w:color="auto" w:fill="0000FF"/>
              <w:snapToGrid w:val="0"/>
              <w:ind w:left="87" w:firstLine="142"/>
              <w:rPr>
                <w:b/>
                <w:sz w:val="24"/>
              </w:rPr>
            </w:pPr>
            <w:r>
              <w:rPr>
                <w:b/>
                <w:sz w:val="24"/>
              </w:rPr>
              <w:t>ODDÍL 5:</w:t>
            </w:r>
            <w:r w:rsidR="002023DA">
              <w:rPr>
                <w:b/>
                <w:sz w:val="24"/>
              </w:rPr>
              <w:t xml:space="preserve"> Opatření pro hašení požáru </w:t>
            </w:r>
          </w:p>
        </w:tc>
      </w:tr>
    </w:tbl>
    <w:p w:rsidR="007A3564" w:rsidRDefault="007A3564">
      <w:pPr>
        <w:ind w:left="360"/>
        <w:rPr>
          <w:b/>
          <w:sz w:val="24"/>
        </w:rPr>
      </w:pPr>
    </w:p>
    <w:p w:rsidR="007A3564" w:rsidRPr="007A3564" w:rsidRDefault="007A3564" w:rsidP="007A3564">
      <w:pPr>
        <w:ind w:left="360" w:hanging="360"/>
        <w:rPr>
          <w:b/>
          <w:sz w:val="24"/>
          <w:szCs w:val="24"/>
        </w:rPr>
      </w:pPr>
      <w:r w:rsidRPr="007A3564">
        <w:rPr>
          <w:b/>
          <w:sz w:val="24"/>
          <w:szCs w:val="24"/>
        </w:rPr>
        <w:t>5.1 Hasiva</w:t>
      </w:r>
    </w:p>
    <w:p w:rsidR="00AE6A4B" w:rsidRPr="007A3564" w:rsidRDefault="002023DA">
      <w:pPr>
        <w:ind w:left="360"/>
        <w:rPr>
          <w:sz w:val="24"/>
        </w:rPr>
      </w:pPr>
      <w:r w:rsidRPr="007A3564">
        <w:rPr>
          <w:sz w:val="24"/>
        </w:rPr>
        <w:t xml:space="preserve">Vhodná hasiva: Přípravek je nehořlavý. </w:t>
      </w:r>
    </w:p>
    <w:p w:rsidR="00AE6A4B" w:rsidRDefault="007A3564">
      <w:pPr>
        <w:ind w:left="360"/>
        <w:rPr>
          <w:sz w:val="24"/>
        </w:rPr>
      </w:pPr>
      <w:r w:rsidRPr="007A3564">
        <w:rPr>
          <w:bCs/>
          <w:sz w:val="24"/>
        </w:rPr>
        <w:t>Nev</w:t>
      </w:r>
      <w:r w:rsidR="002023DA" w:rsidRPr="007A3564">
        <w:rPr>
          <w:bCs/>
          <w:sz w:val="24"/>
        </w:rPr>
        <w:t>hodná hasiva</w:t>
      </w:r>
      <w:r w:rsidR="002023DA">
        <w:rPr>
          <w:b/>
          <w:bCs/>
          <w:sz w:val="24"/>
        </w:rPr>
        <w:t xml:space="preserve"> </w:t>
      </w:r>
      <w:r w:rsidR="002023DA">
        <w:rPr>
          <w:sz w:val="24"/>
        </w:rPr>
        <w:t>(zejména ta, co nesmějí být použita z</w:t>
      </w:r>
      <w:r w:rsidR="001A0B3A">
        <w:rPr>
          <w:sz w:val="24"/>
        </w:rPr>
        <w:t xml:space="preserve"> </w:t>
      </w:r>
      <w:r w:rsidR="002023DA">
        <w:rPr>
          <w:sz w:val="24"/>
        </w:rPr>
        <w:t xml:space="preserve">bezpečnostních důvodu): </w:t>
      </w:r>
      <w:r>
        <w:rPr>
          <w:sz w:val="24"/>
        </w:rPr>
        <w:t>Žádná</w:t>
      </w:r>
      <w:r w:rsidR="002023DA">
        <w:rPr>
          <w:sz w:val="24"/>
        </w:rPr>
        <w:t xml:space="preserve"> </w:t>
      </w:r>
    </w:p>
    <w:p w:rsidR="00EE2176" w:rsidRDefault="00EE2176">
      <w:pPr>
        <w:ind w:left="360"/>
        <w:rPr>
          <w:sz w:val="24"/>
        </w:rPr>
      </w:pPr>
    </w:p>
    <w:p w:rsidR="007A3564" w:rsidRDefault="007A3564" w:rsidP="007A3564">
      <w:pPr>
        <w:rPr>
          <w:b/>
          <w:bCs/>
          <w:sz w:val="24"/>
        </w:rPr>
      </w:pPr>
      <w:r w:rsidRPr="007A3564">
        <w:rPr>
          <w:b/>
          <w:sz w:val="24"/>
        </w:rPr>
        <w:t xml:space="preserve">5.2 </w:t>
      </w:r>
      <w:r w:rsidR="002023DA" w:rsidRPr="007A3564">
        <w:rPr>
          <w:b/>
          <w:bCs/>
          <w:sz w:val="24"/>
        </w:rPr>
        <w:t>Zvláštní</w:t>
      </w:r>
      <w:r w:rsidR="002023DA">
        <w:rPr>
          <w:b/>
          <w:bCs/>
          <w:sz w:val="24"/>
        </w:rPr>
        <w:t xml:space="preserve"> nebezpeč</w:t>
      </w:r>
      <w:r>
        <w:rPr>
          <w:b/>
          <w:bCs/>
          <w:sz w:val="24"/>
        </w:rPr>
        <w:t>nost vyplývající z látky nebo směsi</w:t>
      </w:r>
    </w:p>
    <w:p w:rsidR="00AE6A4B" w:rsidRDefault="002023DA">
      <w:pPr>
        <w:ind w:left="360"/>
        <w:rPr>
          <w:sz w:val="24"/>
        </w:rPr>
      </w:pPr>
      <w:r>
        <w:rPr>
          <w:b/>
          <w:bCs/>
          <w:sz w:val="24"/>
        </w:rPr>
        <w:t xml:space="preserve"> </w:t>
      </w:r>
      <w:r w:rsidR="00EE2176">
        <w:rPr>
          <w:sz w:val="24"/>
        </w:rPr>
        <w:t>(upozorn</w:t>
      </w:r>
      <w:r>
        <w:rPr>
          <w:sz w:val="24"/>
        </w:rPr>
        <w:t>ění na specifická nebe</w:t>
      </w:r>
      <w:r w:rsidR="00EE2176">
        <w:rPr>
          <w:sz w:val="24"/>
        </w:rPr>
        <w:t>zpečí při požáru a hašení):  Žádná</w:t>
      </w:r>
    </w:p>
    <w:p w:rsidR="00EE2176" w:rsidRDefault="00EE2176">
      <w:pPr>
        <w:ind w:left="360"/>
        <w:rPr>
          <w:sz w:val="24"/>
        </w:rPr>
      </w:pPr>
    </w:p>
    <w:p w:rsidR="007A3564" w:rsidRPr="007A3564" w:rsidRDefault="007A3564" w:rsidP="007A3564">
      <w:pPr>
        <w:rPr>
          <w:b/>
          <w:sz w:val="24"/>
        </w:rPr>
      </w:pPr>
      <w:r w:rsidRPr="007A3564">
        <w:rPr>
          <w:b/>
          <w:sz w:val="24"/>
        </w:rPr>
        <w:t>5.3 Pokyny pro hasiče</w:t>
      </w:r>
    </w:p>
    <w:p w:rsidR="00AE6A4B" w:rsidRDefault="002023DA">
      <w:pPr>
        <w:ind w:left="360"/>
        <w:rPr>
          <w:sz w:val="24"/>
        </w:rPr>
      </w:pPr>
      <w:r>
        <w:rPr>
          <w:b/>
          <w:bCs/>
          <w:sz w:val="24"/>
        </w:rPr>
        <w:t xml:space="preserve"> </w:t>
      </w:r>
      <w:r>
        <w:rPr>
          <w:sz w:val="24"/>
        </w:rPr>
        <w:t xml:space="preserve">Při hašení chemického požáru je třeba velké opatrnosti.  </w:t>
      </w:r>
    </w:p>
    <w:p w:rsidR="00AE6A4B" w:rsidRDefault="00AE6A4B">
      <w:pPr>
        <w:ind w:left="360"/>
        <w:rPr>
          <w:b/>
          <w:bCs/>
          <w:sz w:val="24"/>
        </w:rPr>
      </w:pPr>
    </w:p>
    <w:p w:rsidR="00AE6A4B" w:rsidRDefault="00EE2176" w:rsidP="00EE217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0000FF"/>
        <w:ind w:left="360" w:hanging="360"/>
        <w:rPr>
          <w:b/>
          <w:sz w:val="24"/>
        </w:rPr>
      </w:pPr>
      <w:r>
        <w:rPr>
          <w:b/>
          <w:sz w:val="24"/>
        </w:rPr>
        <w:t xml:space="preserve">ODDÍL </w:t>
      </w:r>
      <w:r w:rsidR="002023DA">
        <w:rPr>
          <w:b/>
          <w:sz w:val="24"/>
        </w:rPr>
        <w:t>6</w:t>
      </w:r>
      <w:r>
        <w:rPr>
          <w:b/>
          <w:sz w:val="24"/>
        </w:rPr>
        <w:t xml:space="preserve">: </w:t>
      </w:r>
      <w:r w:rsidR="002023DA">
        <w:rPr>
          <w:b/>
          <w:sz w:val="24"/>
        </w:rPr>
        <w:t xml:space="preserve"> Opatření v případě náhodného úniku </w:t>
      </w:r>
    </w:p>
    <w:p w:rsidR="00AE6A4B" w:rsidRDefault="00AE6A4B">
      <w:pPr>
        <w:ind w:left="360"/>
        <w:rPr>
          <w:sz w:val="24"/>
        </w:rPr>
      </w:pPr>
    </w:p>
    <w:p w:rsidR="00EE2176" w:rsidRDefault="00EE2176" w:rsidP="00EE2176">
      <w:pPr>
        <w:rPr>
          <w:b/>
          <w:sz w:val="24"/>
        </w:rPr>
      </w:pPr>
      <w:r>
        <w:rPr>
          <w:b/>
          <w:sz w:val="24"/>
        </w:rPr>
        <w:t>6.1 Opa</w:t>
      </w:r>
      <w:r w:rsidR="002023DA">
        <w:rPr>
          <w:b/>
          <w:sz w:val="24"/>
        </w:rPr>
        <w:t xml:space="preserve">tření </w:t>
      </w:r>
      <w:r>
        <w:rPr>
          <w:b/>
          <w:sz w:val="24"/>
        </w:rPr>
        <w:t>na</w:t>
      </w:r>
      <w:r w:rsidR="002023DA">
        <w:rPr>
          <w:b/>
          <w:sz w:val="24"/>
        </w:rPr>
        <w:t xml:space="preserve"> ochranu osob</w:t>
      </w:r>
      <w:r>
        <w:rPr>
          <w:b/>
          <w:sz w:val="24"/>
        </w:rPr>
        <w:t>, ochranné prostředky a nouzové postupy</w:t>
      </w:r>
    </w:p>
    <w:p w:rsidR="00AE6A4B" w:rsidRDefault="002023DA">
      <w:pPr>
        <w:ind w:left="360"/>
        <w:rPr>
          <w:sz w:val="24"/>
        </w:rPr>
      </w:pPr>
      <w:r>
        <w:rPr>
          <w:sz w:val="24"/>
        </w:rPr>
        <w:t xml:space="preserve">Používejte osobních ochranných pracovních prostředků zejména k ochraně pokožky a očí. </w:t>
      </w:r>
    </w:p>
    <w:p w:rsidR="00EE2176" w:rsidRDefault="00EE2176">
      <w:pPr>
        <w:ind w:left="360"/>
        <w:rPr>
          <w:sz w:val="24"/>
        </w:rPr>
      </w:pPr>
    </w:p>
    <w:p w:rsidR="00EE2176" w:rsidRDefault="00EE2176" w:rsidP="00EE2176">
      <w:pPr>
        <w:rPr>
          <w:sz w:val="24"/>
        </w:rPr>
      </w:pPr>
      <w:r>
        <w:rPr>
          <w:b/>
          <w:sz w:val="24"/>
        </w:rPr>
        <w:t>6.2 O</w:t>
      </w:r>
      <w:r w:rsidR="002023DA">
        <w:rPr>
          <w:b/>
          <w:sz w:val="24"/>
        </w:rPr>
        <w:t xml:space="preserve">patření </w:t>
      </w:r>
      <w:r>
        <w:rPr>
          <w:b/>
          <w:sz w:val="24"/>
        </w:rPr>
        <w:t>na</w:t>
      </w:r>
      <w:r w:rsidR="002023DA">
        <w:rPr>
          <w:b/>
          <w:sz w:val="24"/>
        </w:rPr>
        <w:t xml:space="preserve"> ochranu životního prostředí</w:t>
      </w:r>
    </w:p>
    <w:p w:rsidR="00AE6A4B" w:rsidRDefault="00EE2176" w:rsidP="00EE2176">
      <w:pPr>
        <w:tabs>
          <w:tab w:val="left" w:pos="426"/>
        </w:tabs>
        <w:rPr>
          <w:sz w:val="24"/>
        </w:rPr>
      </w:pPr>
      <w:r>
        <w:rPr>
          <w:sz w:val="24"/>
        </w:rPr>
        <w:t xml:space="preserve">     </w:t>
      </w:r>
      <w:r w:rsidR="002023DA">
        <w:rPr>
          <w:sz w:val="24"/>
        </w:rPr>
        <w:t xml:space="preserve"> Zabraňte vniknutí přípravku do povrchových i podzemních vod a kanalizace.</w:t>
      </w:r>
    </w:p>
    <w:p w:rsidR="00EE2176" w:rsidRDefault="00EE2176">
      <w:pPr>
        <w:ind w:left="360"/>
        <w:rPr>
          <w:b/>
          <w:sz w:val="24"/>
        </w:rPr>
      </w:pPr>
    </w:p>
    <w:p w:rsidR="00EE2176" w:rsidRDefault="00EE2176" w:rsidP="00EE2176">
      <w:pPr>
        <w:rPr>
          <w:b/>
          <w:sz w:val="24"/>
        </w:rPr>
      </w:pPr>
      <w:r>
        <w:rPr>
          <w:b/>
          <w:sz w:val="24"/>
        </w:rPr>
        <w:t>6.3 Metody a materiál pro omezení úniku a pro čištění</w:t>
      </w:r>
    </w:p>
    <w:p w:rsidR="006531B4" w:rsidRDefault="002023DA">
      <w:pPr>
        <w:ind w:left="360"/>
        <w:rPr>
          <w:sz w:val="24"/>
        </w:rPr>
      </w:pPr>
      <w:r>
        <w:rPr>
          <w:sz w:val="24"/>
        </w:rPr>
        <w:t xml:space="preserve"> Malá množství lze spláchnout velkým množstvím vody. Velká množství pokryjte absorbujícím materiálem (písek, zemina nebo jiný inertní materiál) a shromážděte v dobře uzavřených nádobách. Sebraný materiál zneškodňujte v souladu s místně platnými předpisy. </w:t>
      </w:r>
    </w:p>
    <w:p w:rsidR="00AE6A4B" w:rsidRDefault="002023DA">
      <w:pPr>
        <w:ind w:left="360"/>
        <w:rPr>
          <w:sz w:val="24"/>
        </w:rPr>
      </w:pPr>
      <w:r>
        <w:rPr>
          <w:sz w:val="24"/>
        </w:rPr>
        <w:t xml:space="preserve"> </w:t>
      </w:r>
    </w:p>
    <w:p w:rsidR="00AE6A4B" w:rsidRDefault="006531B4" w:rsidP="006531B4">
      <w:pPr>
        <w:rPr>
          <w:b/>
          <w:sz w:val="24"/>
        </w:rPr>
      </w:pPr>
      <w:r w:rsidRPr="006531B4">
        <w:rPr>
          <w:b/>
          <w:sz w:val="24"/>
        </w:rPr>
        <w:t>6.4 Odkazy na jiné oddíly</w:t>
      </w:r>
      <w:r w:rsidR="002023DA" w:rsidRPr="006531B4">
        <w:rPr>
          <w:b/>
          <w:sz w:val="24"/>
        </w:rPr>
        <w:t xml:space="preserve">  </w:t>
      </w:r>
    </w:p>
    <w:p w:rsidR="006531B4" w:rsidRPr="006531B4" w:rsidRDefault="006531B4" w:rsidP="006531B4">
      <w:pPr>
        <w:ind w:left="426"/>
        <w:rPr>
          <w:sz w:val="24"/>
        </w:rPr>
      </w:pPr>
      <w:r w:rsidRPr="006531B4">
        <w:rPr>
          <w:sz w:val="24"/>
        </w:rPr>
        <w:t>Neuvádí se</w:t>
      </w:r>
    </w:p>
    <w:p w:rsidR="00AE6A4B" w:rsidRDefault="00AE6A4B">
      <w:pPr>
        <w:ind w:left="360"/>
        <w:rPr>
          <w:b/>
          <w:sz w:val="24"/>
        </w:rPr>
      </w:pPr>
    </w:p>
    <w:p w:rsidR="00AE6A4B" w:rsidRDefault="006531B4" w:rsidP="006531B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0000FF"/>
        <w:rPr>
          <w:b/>
          <w:sz w:val="24"/>
        </w:rPr>
      </w:pPr>
      <w:r>
        <w:rPr>
          <w:b/>
          <w:sz w:val="24"/>
        </w:rPr>
        <w:t xml:space="preserve">ODDÍL 7: </w:t>
      </w:r>
      <w:r w:rsidR="002023DA">
        <w:rPr>
          <w:b/>
          <w:sz w:val="24"/>
        </w:rPr>
        <w:t xml:space="preserve"> Zacházení a skladování </w:t>
      </w:r>
    </w:p>
    <w:p w:rsidR="00AE6A4B" w:rsidRDefault="002023DA">
      <w:pPr>
        <w:ind w:left="360"/>
        <w:rPr>
          <w:sz w:val="24"/>
        </w:rPr>
      </w:pPr>
      <w:r>
        <w:rPr>
          <w:sz w:val="24"/>
        </w:rPr>
        <w:t xml:space="preserve"> </w:t>
      </w:r>
    </w:p>
    <w:p w:rsidR="00AE6A4B" w:rsidRDefault="002023DA" w:rsidP="006531B4">
      <w:pPr>
        <w:rPr>
          <w:b/>
          <w:sz w:val="24"/>
        </w:rPr>
      </w:pPr>
      <w:r>
        <w:rPr>
          <w:b/>
          <w:sz w:val="24"/>
        </w:rPr>
        <w:t xml:space="preserve">7.1 </w:t>
      </w:r>
      <w:r w:rsidR="006531B4">
        <w:rPr>
          <w:b/>
          <w:sz w:val="24"/>
        </w:rPr>
        <w:t>Opatření pro bezpečné zacházení</w:t>
      </w:r>
    </w:p>
    <w:p w:rsidR="006531B4" w:rsidRDefault="002023DA">
      <w:pPr>
        <w:ind w:left="360"/>
        <w:rPr>
          <w:sz w:val="24"/>
        </w:rPr>
      </w:pPr>
      <w:r>
        <w:rPr>
          <w:sz w:val="24"/>
        </w:rPr>
        <w:t xml:space="preserve">Zachovávejte bezpečnostní předpisy jako při práci s chemickými látkami. </w:t>
      </w:r>
    </w:p>
    <w:p w:rsidR="00AE6A4B" w:rsidRDefault="002023DA">
      <w:pPr>
        <w:ind w:left="360"/>
        <w:rPr>
          <w:sz w:val="24"/>
        </w:rPr>
      </w:pPr>
      <w:r>
        <w:rPr>
          <w:sz w:val="24"/>
        </w:rPr>
        <w:t xml:space="preserve">Nesměšujte s jinými chemickými látkami. </w:t>
      </w:r>
    </w:p>
    <w:p w:rsidR="00AE6A4B" w:rsidRDefault="002023DA">
      <w:pPr>
        <w:ind w:left="360"/>
        <w:rPr>
          <w:sz w:val="24"/>
        </w:rPr>
      </w:pPr>
      <w:r>
        <w:rPr>
          <w:sz w:val="24"/>
        </w:rPr>
        <w:t>Další zvláštní požadavky vč</w:t>
      </w:r>
      <w:r w:rsidR="006531B4">
        <w:rPr>
          <w:sz w:val="24"/>
        </w:rPr>
        <w:t>etně z</w:t>
      </w:r>
      <w:r>
        <w:rPr>
          <w:sz w:val="24"/>
        </w:rPr>
        <w:t xml:space="preserve">akázaných nebo doporučených postupů při nakládání </w:t>
      </w:r>
    </w:p>
    <w:p w:rsidR="00AE6A4B" w:rsidRDefault="002023DA">
      <w:pPr>
        <w:ind w:left="360"/>
        <w:rPr>
          <w:sz w:val="24"/>
        </w:rPr>
      </w:pPr>
      <w:r>
        <w:rPr>
          <w:sz w:val="24"/>
        </w:rPr>
        <w:t xml:space="preserve">s přípravkem. </w:t>
      </w:r>
    </w:p>
    <w:p w:rsidR="006531B4" w:rsidRDefault="006531B4">
      <w:pPr>
        <w:ind w:left="360"/>
        <w:rPr>
          <w:sz w:val="24"/>
        </w:rPr>
      </w:pPr>
    </w:p>
    <w:p w:rsidR="006531B4" w:rsidRPr="006531B4" w:rsidRDefault="006531B4" w:rsidP="006531B4">
      <w:pPr>
        <w:rPr>
          <w:b/>
          <w:sz w:val="24"/>
        </w:rPr>
      </w:pPr>
      <w:r w:rsidRPr="006531B4">
        <w:rPr>
          <w:b/>
          <w:sz w:val="24"/>
        </w:rPr>
        <w:t>7.2 Podmínky pro bezpečné skladování látek a směsí včetně neslučitelných látek a směsí</w:t>
      </w:r>
    </w:p>
    <w:p w:rsidR="00AE6A4B" w:rsidRDefault="002023DA">
      <w:pPr>
        <w:ind w:left="360"/>
        <w:rPr>
          <w:sz w:val="24"/>
        </w:rPr>
      </w:pPr>
      <w:r>
        <w:rPr>
          <w:sz w:val="24"/>
        </w:rPr>
        <w:t>Skladujte v originálních, dokonale uzavřených obalech.</w:t>
      </w:r>
    </w:p>
    <w:p w:rsidR="00AE6A4B" w:rsidRDefault="002023DA">
      <w:pPr>
        <w:ind w:left="360"/>
        <w:rPr>
          <w:sz w:val="24"/>
        </w:rPr>
      </w:pPr>
      <w:r>
        <w:rPr>
          <w:sz w:val="24"/>
        </w:rPr>
        <w:t xml:space="preserve">Skladujte na chladných místech, oddělené od potravin, nápojů a krmiv, vždy mimo </w:t>
      </w:r>
    </w:p>
    <w:p w:rsidR="00AE6A4B" w:rsidRDefault="002023DA">
      <w:pPr>
        <w:ind w:left="360"/>
        <w:rPr>
          <w:sz w:val="24"/>
        </w:rPr>
      </w:pPr>
      <w:r>
        <w:rPr>
          <w:sz w:val="24"/>
        </w:rPr>
        <w:t xml:space="preserve">dosah dětí.  </w:t>
      </w:r>
    </w:p>
    <w:p w:rsidR="00AE6A4B" w:rsidRDefault="002023DA">
      <w:pPr>
        <w:ind w:left="360"/>
        <w:rPr>
          <w:sz w:val="24"/>
        </w:rPr>
      </w:pPr>
      <w:r>
        <w:rPr>
          <w:sz w:val="24"/>
        </w:rPr>
        <w:t xml:space="preserve">Nejvyšší přípustné množství přípravku pro dané skladovací podmínky: </w:t>
      </w:r>
      <w:r w:rsidR="006531B4">
        <w:rPr>
          <w:sz w:val="24"/>
        </w:rPr>
        <w:t>Žádné</w:t>
      </w:r>
    </w:p>
    <w:p w:rsidR="00AE6A4B" w:rsidRDefault="002023DA">
      <w:pPr>
        <w:ind w:left="360"/>
        <w:rPr>
          <w:sz w:val="24"/>
        </w:rPr>
      </w:pPr>
      <w:r>
        <w:rPr>
          <w:sz w:val="24"/>
        </w:rPr>
        <w:t xml:space="preserve">Další zvláštní požadavky, vč. typu materiálu pro obal: </w:t>
      </w:r>
      <w:r w:rsidR="006531B4">
        <w:rPr>
          <w:sz w:val="24"/>
        </w:rPr>
        <w:t>Žádné</w:t>
      </w:r>
    </w:p>
    <w:p w:rsidR="00AE6A4B" w:rsidRDefault="002023DA">
      <w:pPr>
        <w:ind w:left="360"/>
        <w:rPr>
          <w:sz w:val="24"/>
        </w:rPr>
      </w:pPr>
      <w:r>
        <w:rPr>
          <w:sz w:val="24"/>
        </w:rPr>
        <w:t xml:space="preserve">Ochrana před požárem nebo výbuchem: Odpadá, přípravek je nehořlavý. </w:t>
      </w:r>
    </w:p>
    <w:p w:rsidR="00AE6A4B" w:rsidRDefault="002023DA">
      <w:pPr>
        <w:ind w:left="360"/>
        <w:rPr>
          <w:sz w:val="24"/>
        </w:rPr>
      </w:pPr>
      <w:r>
        <w:rPr>
          <w:sz w:val="24"/>
        </w:rPr>
        <w:t xml:space="preserve"> </w:t>
      </w:r>
    </w:p>
    <w:p w:rsidR="00AE6A4B" w:rsidRPr="006531B4" w:rsidRDefault="006531B4" w:rsidP="006531B4">
      <w:pPr>
        <w:rPr>
          <w:b/>
          <w:sz w:val="24"/>
          <w:szCs w:val="24"/>
        </w:rPr>
      </w:pPr>
      <w:r w:rsidRPr="006531B4">
        <w:rPr>
          <w:b/>
          <w:sz w:val="24"/>
          <w:szCs w:val="24"/>
        </w:rPr>
        <w:t xml:space="preserve">7.3 Specifické konečné </w:t>
      </w:r>
      <w:r w:rsidR="00820AF2">
        <w:rPr>
          <w:b/>
          <w:sz w:val="24"/>
          <w:szCs w:val="24"/>
        </w:rPr>
        <w:t xml:space="preserve">/ </w:t>
      </w:r>
      <w:r w:rsidRPr="006531B4">
        <w:rPr>
          <w:b/>
          <w:sz w:val="24"/>
          <w:szCs w:val="24"/>
        </w:rPr>
        <w:t>specifická konečná použití</w:t>
      </w:r>
    </w:p>
    <w:p w:rsidR="00F70D07" w:rsidRDefault="00F70D07" w:rsidP="00F70D07">
      <w:pPr>
        <w:ind w:left="360"/>
        <w:rPr>
          <w:sz w:val="24"/>
        </w:rPr>
      </w:pPr>
      <w:r>
        <w:rPr>
          <w:sz w:val="24"/>
        </w:rPr>
        <w:t>Tekutý prací prostředek pro praní v pračkách i pro ruční praní</w:t>
      </w:r>
    </w:p>
    <w:p w:rsidR="00AE6A4B" w:rsidRPr="006531B4" w:rsidRDefault="00AE6A4B">
      <w:pPr>
        <w:ind w:left="360"/>
        <w:rPr>
          <w:sz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114"/>
      </w:tblGrid>
      <w:tr w:rsidR="00AE6A4B">
        <w:tc>
          <w:tcPr>
            <w:tcW w:w="9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6A4B" w:rsidRPr="006531B4" w:rsidRDefault="006531B4" w:rsidP="006531B4">
            <w:pPr>
              <w:shd w:val="clear" w:color="auto" w:fill="0000FF"/>
              <w:snapToGrid w:val="0"/>
              <w:ind w:left="-55" w:firstLine="55"/>
              <w:rPr>
                <w:b/>
                <w:bCs/>
                <w:sz w:val="24"/>
              </w:rPr>
            </w:pPr>
            <w:r w:rsidRPr="006531B4">
              <w:rPr>
                <w:b/>
                <w:bCs/>
                <w:sz w:val="24"/>
              </w:rPr>
              <w:t>ODDÍL 8: Omezování expozice / osobní ochranné prostředky</w:t>
            </w:r>
            <w:r w:rsidR="002023DA" w:rsidRPr="006531B4">
              <w:rPr>
                <w:b/>
                <w:bCs/>
                <w:sz w:val="24"/>
              </w:rPr>
              <w:t xml:space="preserve"> </w:t>
            </w:r>
          </w:p>
        </w:tc>
      </w:tr>
    </w:tbl>
    <w:p w:rsidR="00AE6A4B" w:rsidRDefault="00AE6A4B">
      <w:pPr>
        <w:ind w:left="360"/>
      </w:pPr>
    </w:p>
    <w:p w:rsidR="00E55413" w:rsidRDefault="00E55413" w:rsidP="00E55413">
      <w:pPr>
        <w:rPr>
          <w:b/>
          <w:sz w:val="24"/>
          <w:szCs w:val="24"/>
        </w:rPr>
      </w:pPr>
      <w:r w:rsidRPr="00E55413">
        <w:rPr>
          <w:b/>
          <w:sz w:val="24"/>
          <w:szCs w:val="24"/>
        </w:rPr>
        <w:t>8.1 Kontrolní parametry</w:t>
      </w:r>
    </w:p>
    <w:p w:rsidR="00E55413" w:rsidRPr="00092DAA" w:rsidRDefault="00E55413" w:rsidP="009473DA">
      <w:pPr>
        <w:ind w:left="284"/>
        <w:rPr>
          <w:sz w:val="24"/>
        </w:rPr>
      </w:pPr>
      <w:r w:rsidRPr="00092DAA">
        <w:rPr>
          <w:sz w:val="24"/>
        </w:rPr>
        <w:t xml:space="preserve">Přípustné expoziční limity podle Nařízení vlády č. 361/2007 Sb.: </w:t>
      </w:r>
    </w:p>
    <w:p w:rsidR="007E79C9" w:rsidRDefault="007E79C9" w:rsidP="007E79C9">
      <w:pPr>
        <w:ind w:left="360"/>
        <w:rPr>
          <w:sz w:val="24"/>
          <w:lang w:val="en-US"/>
        </w:rPr>
      </w:pPr>
      <w:r>
        <w:rPr>
          <w:sz w:val="24"/>
          <w:lang w:val="en-US"/>
        </w:rPr>
        <w:t xml:space="preserve">Produkt neobsahuje žádná relevantní množství látek, u kterých se musí kontrolovat </w:t>
      </w:r>
    </w:p>
    <w:p w:rsidR="007E79C9" w:rsidRDefault="007E79C9" w:rsidP="007E79C9">
      <w:pPr>
        <w:ind w:left="360"/>
        <w:rPr>
          <w:sz w:val="24"/>
          <w:lang w:val="en-US"/>
        </w:rPr>
      </w:pPr>
      <w:r>
        <w:rPr>
          <w:sz w:val="24"/>
          <w:lang w:val="en-US"/>
        </w:rPr>
        <w:t>hraniční hodnoty na pracovišti.</w:t>
      </w:r>
    </w:p>
    <w:p w:rsidR="009473DA" w:rsidRPr="00092DAA" w:rsidRDefault="009473DA" w:rsidP="009473DA">
      <w:pPr>
        <w:rPr>
          <w:sz w:val="24"/>
        </w:rPr>
      </w:pPr>
    </w:p>
    <w:p w:rsidR="00092DAA" w:rsidRPr="00E55413" w:rsidRDefault="00092DAA" w:rsidP="00092DAA">
      <w:pPr>
        <w:rPr>
          <w:b/>
          <w:sz w:val="24"/>
          <w:szCs w:val="24"/>
        </w:rPr>
      </w:pPr>
      <w:r>
        <w:rPr>
          <w:b/>
          <w:sz w:val="24"/>
          <w:szCs w:val="24"/>
        </w:rPr>
        <w:t>8.2 Omezování expozice</w:t>
      </w:r>
    </w:p>
    <w:p w:rsidR="0004533E" w:rsidRDefault="0004533E" w:rsidP="0004533E">
      <w:pPr>
        <w:ind w:left="360"/>
        <w:rPr>
          <w:sz w:val="24"/>
          <w:lang w:val="en-US"/>
        </w:rPr>
      </w:pPr>
      <w:r>
        <w:rPr>
          <w:b/>
          <w:sz w:val="24"/>
          <w:lang w:val="en-US"/>
        </w:rPr>
        <w:t>8.2.1 Omezování expozice pracovníků</w:t>
      </w:r>
      <w:r>
        <w:rPr>
          <w:sz w:val="24"/>
          <w:lang w:val="en-US"/>
        </w:rPr>
        <w:t xml:space="preserve">: Je nutné dodržet obvyklé bezpečnostní předpisy </w:t>
      </w:r>
    </w:p>
    <w:p w:rsidR="0004533E" w:rsidRDefault="0004533E" w:rsidP="0004533E">
      <w:pPr>
        <w:ind w:left="360"/>
        <w:rPr>
          <w:sz w:val="24"/>
          <w:lang w:val="en-US"/>
        </w:rPr>
      </w:pPr>
      <w:r>
        <w:rPr>
          <w:sz w:val="24"/>
          <w:lang w:val="en-US"/>
        </w:rPr>
        <w:t xml:space="preserve">pro zacházení s chemikáliemi. Zdržovat od potravin, nápojů a krmiv.   </w:t>
      </w:r>
    </w:p>
    <w:p w:rsidR="0004533E" w:rsidRDefault="0004533E" w:rsidP="0004533E">
      <w:pPr>
        <w:ind w:left="360"/>
        <w:rPr>
          <w:sz w:val="24"/>
          <w:lang w:val="en-US"/>
        </w:rPr>
      </w:pPr>
      <w:r>
        <w:rPr>
          <w:sz w:val="24"/>
          <w:lang w:val="en-US"/>
        </w:rPr>
        <w:t xml:space="preserve">Před přestávkami a po práci umýt ruce. </w:t>
      </w:r>
    </w:p>
    <w:p w:rsidR="0004533E" w:rsidRDefault="0004533E" w:rsidP="0004533E">
      <w:pPr>
        <w:ind w:left="360"/>
        <w:rPr>
          <w:sz w:val="24"/>
          <w:lang w:val="en-US"/>
        </w:rPr>
      </w:pPr>
      <w:r>
        <w:rPr>
          <w:sz w:val="24"/>
          <w:lang w:val="en-US"/>
        </w:rPr>
        <w:t xml:space="preserve">Zamezit styku s pokožkou a zrakem. </w:t>
      </w:r>
    </w:p>
    <w:p w:rsidR="0004533E" w:rsidRDefault="0004533E" w:rsidP="0004533E">
      <w:pPr>
        <w:ind w:left="360"/>
        <w:rPr>
          <w:sz w:val="24"/>
          <w:lang w:val="en-US"/>
        </w:rPr>
      </w:pPr>
      <w:r>
        <w:rPr>
          <w:b/>
          <w:sz w:val="24"/>
          <w:lang w:val="en-US"/>
        </w:rPr>
        <w:t>Ochrana dýchacích orgánů:</w:t>
      </w:r>
      <w:r>
        <w:rPr>
          <w:sz w:val="24"/>
          <w:lang w:val="en-US"/>
        </w:rPr>
        <w:t xml:space="preserve"> Není nutné.  </w:t>
      </w:r>
    </w:p>
    <w:p w:rsidR="0004533E" w:rsidRDefault="0004533E" w:rsidP="0004533E">
      <w:pPr>
        <w:ind w:left="360"/>
        <w:rPr>
          <w:sz w:val="24"/>
          <w:lang w:val="en-US"/>
        </w:rPr>
      </w:pPr>
      <w:r>
        <w:rPr>
          <w:b/>
          <w:sz w:val="24"/>
          <w:lang w:val="en-US"/>
        </w:rPr>
        <w:t>Ochrana rukou:</w:t>
      </w:r>
      <w:r>
        <w:rPr>
          <w:sz w:val="24"/>
          <w:lang w:val="en-US"/>
        </w:rPr>
        <w:t xml:space="preserve"> V případě dlouhodobého kontaktu použít rukavice nebo ochranný krém.</w:t>
      </w:r>
    </w:p>
    <w:p w:rsidR="00C57443" w:rsidRDefault="00C57443" w:rsidP="0004533E">
      <w:pPr>
        <w:ind w:left="360"/>
        <w:rPr>
          <w:sz w:val="24"/>
          <w:lang w:val="en-US"/>
        </w:rPr>
      </w:pPr>
    </w:p>
    <w:p w:rsidR="0004533E" w:rsidRDefault="0004533E" w:rsidP="0004533E">
      <w:pPr>
        <w:ind w:left="360"/>
        <w:rPr>
          <w:sz w:val="24"/>
          <w:lang w:val="en-US"/>
        </w:rPr>
      </w:pPr>
      <w:r>
        <w:rPr>
          <w:b/>
          <w:sz w:val="24"/>
          <w:lang w:val="en-US"/>
        </w:rPr>
        <w:t>Materiál rukavic:</w:t>
      </w:r>
      <w:r>
        <w:rPr>
          <w:sz w:val="24"/>
          <w:lang w:val="en-US"/>
        </w:rPr>
        <w:t xml:space="preserve"> Gumové rukavice. </w:t>
      </w:r>
    </w:p>
    <w:p w:rsidR="0004533E" w:rsidRDefault="0004533E" w:rsidP="0004533E">
      <w:pPr>
        <w:ind w:left="360"/>
        <w:rPr>
          <w:sz w:val="24"/>
          <w:lang w:val="en-US"/>
        </w:rPr>
      </w:pPr>
      <w:r>
        <w:rPr>
          <w:b/>
          <w:sz w:val="24"/>
          <w:lang w:val="en-US"/>
        </w:rPr>
        <w:t>Doba průniku materiálem rukavic:</w:t>
      </w:r>
      <w:r>
        <w:rPr>
          <w:sz w:val="24"/>
          <w:lang w:val="en-US"/>
        </w:rPr>
        <w:t xml:space="preserve"> Je nutno u výrobce rukavic zjistit a dodržovat přesné časy průniku materiálem ochranných rukavic. </w:t>
      </w:r>
    </w:p>
    <w:p w:rsidR="0004533E" w:rsidRDefault="0004533E" w:rsidP="0004533E">
      <w:pPr>
        <w:ind w:left="360"/>
        <w:rPr>
          <w:sz w:val="24"/>
          <w:lang w:val="en-US"/>
        </w:rPr>
      </w:pPr>
      <w:r>
        <w:rPr>
          <w:b/>
          <w:sz w:val="24"/>
          <w:lang w:val="en-US"/>
        </w:rPr>
        <w:t>Ochrana očí:</w:t>
      </w:r>
      <w:r>
        <w:rPr>
          <w:sz w:val="24"/>
          <w:lang w:val="en-US"/>
        </w:rPr>
        <w:t xml:space="preserve"> Při výrobě se doporučují brýle </w:t>
      </w:r>
    </w:p>
    <w:p w:rsidR="0004533E" w:rsidRDefault="0004533E" w:rsidP="0004533E">
      <w:pPr>
        <w:ind w:left="360"/>
        <w:rPr>
          <w:sz w:val="24"/>
          <w:lang w:val="en-US"/>
        </w:rPr>
      </w:pPr>
      <w:r>
        <w:rPr>
          <w:b/>
          <w:sz w:val="24"/>
          <w:lang w:val="en-US"/>
        </w:rPr>
        <w:t>Ochrana kůže</w:t>
      </w:r>
      <w:r>
        <w:rPr>
          <w:sz w:val="24"/>
          <w:lang w:val="en-US"/>
        </w:rPr>
        <w:t xml:space="preserve">: Pracovní ochranné oblečení. </w:t>
      </w:r>
    </w:p>
    <w:p w:rsidR="0004533E" w:rsidRDefault="0004533E" w:rsidP="0004533E">
      <w:pPr>
        <w:ind w:left="360"/>
        <w:rPr>
          <w:b/>
          <w:sz w:val="24"/>
          <w:lang w:val="en-US"/>
        </w:rPr>
      </w:pPr>
      <w:r>
        <w:rPr>
          <w:b/>
          <w:sz w:val="24"/>
          <w:lang w:val="en-US"/>
        </w:rPr>
        <w:t xml:space="preserve">8.2.2 Omezování </w:t>
      </w:r>
      <w:r>
        <w:rPr>
          <w:b/>
          <w:sz w:val="24"/>
        </w:rPr>
        <w:t>expozice</w:t>
      </w:r>
      <w:r>
        <w:rPr>
          <w:b/>
          <w:sz w:val="24"/>
          <w:lang w:val="en-US"/>
        </w:rPr>
        <w:t xml:space="preserve"> uživatelů/sp</w:t>
      </w:r>
      <w:r>
        <w:rPr>
          <w:b/>
          <w:sz w:val="24"/>
        </w:rPr>
        <w:t>o</w:t>
      </w:r>
      <w:r>
        <w:rPr>
          <w:b/>
          <w:sz w:val="24"/>
          <w:lang w:val="en-US"/>
        </w:rPr>
        <w:t>třebitelů:</w:t>
      </w:r>
    </w:p>
    <w:p w:rsidR="0004533E" w:rsidRDefault="0004533E" w:rsidP="0004533E">
      <w:pPr>
        <w:ind w:left="360"/>
        <w:rPr>
          <w:sz w:val="24"/>
          <w:lang w:val="en-US"/>
        </w:rPr>
      </w:pPr>
      <w:r>
        <w:rPr>
          <w:sz w:val="24"/>
          <w:lang w:val="en-US"/>
        </w:rPr>
        <w:t>Při běžném používání k určenému účelu výrobek nepředstavuje nebezpečí pro uživatele.</w:t>
      </w:r>
    </w:p>
    <w:p w:rsidR="0004533E" w:rsidRDefault="0004533E" w:rsidP="0004533E">
      <w:pPr>
        <w:ind w:left="360"/>
        <w:rPr>
          <w:sz w:val="24"/>
          <w:lang w:val="en-US"/>
        </w:rPr>
      </w:pPr>
      <w:r>
        <w:rPr>
          <w:sz w:val="24"/>
          <w:lang w:val="en-US"/>
        </w:rPr>
        <w:t xml:space="preserve">Není potřeba používat osobní ochranné pomůcky.  </w:t>
      </w:r>
    </w:p>
    <w:p w:rsidR="0004533E" w:rsidRDefault="0004533E" w:rsidP="0004533E">
      <w:pPr>
        <w:ind w:left="360"/>
        <w:rPr>
          <w:sz w:val="24"/>
          <w:lang w:val="en-US"/>
        </w:rPr>
      </w:pPr>
      <w:r>
        <w:rPr>
          <w:sz w:val="24"/>
          <w:lang w:val="en-US"/>
        </w:rPr>
        <w:t xml:space="preserve">Pro lidi s citlivou pokožkou se doporučují při manipulaci s produktem ochranné rukavice. </w:t>
      </w:r>
    </w:p>
    <w:p w:rsidR="0004533E" w:rsidRDefault="0004533E" w:rsidP="0004533E">
      <w:pPr>
        <w:ind w:left="360"/>
        <w:rPr>
          <w:sz w:val="24"/>
          <w:lang w:val="en-US"/>
        </w:rPr>
      </w:pPr>
      <w:r>
        <w:rPr>
          <w:sz w:val="24"/>
          <w:lang w:val="en-US"/>
        </w:rPr>
        <w:t xml:space="preserve">Zdržovat od  potravin, nápojů a krmiv. </w:t>
      </w:r>
    </w:p>
    <w:p w:rsidR="0004533E" w:rsidRDefault="0004533E" w:rsidP="0004533E">
      <w:pPr>
        <w:ind w:left="360"/>
        <w:rPr>
          <w:sz w:val="24"/>
          <w:lang w:val="en-US"/>
        </w:rPr>
      </w:pPr>
      <w:r>
        <w:rPr>
          <w:sz w:val="24"/>
          <w:lang w:val="en-US"/>
        </w:rPr>
        <w:t>Zamezit styku s pokožkou a zrakem.</w:t>
      </w:r>
    </w:p>
    <w:p w:rsidR="0004533E" w:rsidRDefault="0004533E" w:rsidP="0004533E">
      <w:pPr>
        <w:ind w:left="360"/>
        <w:rPr>
          <w:sz w:val="24"/>
          <w:lang w:val="en-US"/>
        </w:rPr>
      </w:pPr>
      <w:r>
        <w:rPr>
          <w:sz w:val="24"/>
          <w:lang w:val="en-US"/>
        </w:rPr>
        <w:t xml:space="preserve">Po práci s produktem umýt ruce. </w:t>
      </w:r>
    </w:p>
    <w:p w:rsidR="0004533E" w:rsidRDefault="0004533E" w:rsidP="0004533E">
      <w:pPr>
        <w:ind w:left="360"/>
        <w:rPr>
          <w:b/>
          <w:sz w:val="24"/>
          <w:lang w:val="en-US"/>
        </w:rPr>
      </w:pPr>
      <w:r>
        <w:rPr>
          <w:b/>
          <w:sz w:val="24"/>
          <w:lang w:val="en-US"/>
        </w:rPr>
        <w:t xml:space="preserve">8.2.3 Omezování expozice životního prostředí. </w:t>
      </w:r>
    </w:p>
    <w:p w:rsidR="0004533E" w:rsidRDefault="0004533E" w:rsidP="0004533E">
      <w:pPr>
        <w:ind w:left="360"/>
        <w:rPr>
          <w:sz w:val="24"/>
          <w:lang w:val="en-US"/>
        </w:rPr>
      </w:pPr>
      <w:r>
        <w:rPr>
          <w:sz w:val="24"/>
          <w:lang w:val="en-US"/>
        </w:rPr>
        <w:t xml:space="preserve">Nenechat proniknout ve velkém množství nebo nezředěné do kanalizace.   </w:t>
      </w:r>
    </w:p>
    <w:p w:rsidR="00AE6A4B" w:rsidRPr="001A0B3A" w:rsidRDefault="002023DA">
      <w:pPr>
        <w:ind w:left="360"/>
        <w:rPr>
          <w:sz w:val="24"/>
        </w:rPr>
      </w:pPr>
      <w:r w:rsidRPr="001A0B3A">
        <w:rPr>
          <w:sz w:val="24"/>
        </w:rPr>
        <w:t xml:space="preserve">.  </w:t>
      </w:r>
    </w:p>
    <w:p w:rsidR="00AE6A4B" w:rsidRPr="00820AF2" w:rsidRDefault="002023DA">
      <w:pPr>
        <w:ind w:left="360"/>
        <w:rPr>
          <w:sz w:val="24"/>
        </w:rPr>
      </w:pPr>
      <w:r w:rsidRPr="00820AF2">
        <w:rPr>
          <w:sz w:val="24"/>
        </w:rPr>
        <w:t xml:space="preserve"> </w:t>
      </w:r>
    </w:p>
    <w:p w:rsidR="00AE6A4B" w:rsidRPr="001A0B3A" w:rsidRDefault="009473D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0000FF"/>
        <w:ind w:left="360"/>
        <w:rPr>
          <w:b/>
          <w:sz w:val="24"/>
        </w:rPr>
      </w:pPr>
      <w:r w:rsidRPr="00820AF2">
        <w:rPr>
          <w:b/>
          <w:sz w:val="24"/>
        </w:rPr>
        <w:t>ODDÍL 9</w:t>
      </w:r>
      <w:r w:rsidRPr="001A0B3A">
        <w:rPr>
          <w:b/>
          <w:sz w:val="24"/>
        </w:rPr>
        <w:t xml:space="preserve">: </w:t>
      </w:r>
      <w:r w:rsidR="002023DA" w:rsidRPr="001A0B3A">
        <w:rPr>
          <w:b/>
          <w:sz w:val="24"/>
        </w:rPr>
        <w:t xml:space="preserve"> Fyzikální a chemické vlastnosti </w:t>
      </w:r>
    </w:p>
    <w:p w:rsidR="00AE6A4B" w:rsidRPr="00820AF2" w:rsidRDefault="002023DA">
      <w:pPr>
        <w:ind w:left="360"/>
        <w:rPr>
          <w:sz w:val="24"/>
        </w:rPr>
      </w:pPr>
      <w:r w:rsidRPr="00820AF2">
        <w:rPr>
          <w:sz w:val="24"/>
        </w:rPr>
        <w:t xml:space="preserve">  </w:t>
      </w:r>
    </w:p>
    <w:p w:rsidR="009473DA" w:rsidRPr="008D681B" w:rsidRDefault="002023DA" w:rsidP="009473DA">
      <w:pPr>
        <w:rPr>
          <w:b/>
          <w:sz w:val="24"/>
        </w:rPr>
      </w:pPr>
      <w:r w:rsidRPr="00820AF2">
        <w:rPr>
          <w:b/>
          <w:sz w:val="24"/>
        </w:rPr>
        <w:t xml:space="preserve">9.1 </w:t>
      </w:r>
      <w:r w:rsidR="009473DA" w:rsidRPr="008D681B">
        <w:rPr>
          <w:b/>
          <w:sz w:val="24"/>
        </w:rPr>
        <w:t>Informace o základ</w:t>
      </w:r>
      <w:r w:rsidR="008D681B">
        <w:rPr>
          <w:b/>
          <w:sz w:val="24"/>
        </w:rPr>
        <w:t>ních fyzikálních a chemických vla</w:t>
      </w:r>
      <w:r w:rsidR="009473DA" w:rsidRPr="008D681B">
        <w:rPr>
          <w:b/>
          <w:sz w:val="24"/>
        </w:rPr>
        <w:t>stnostech</w:t>
      </w:r>
    </w:p>
    <w:p w:rsidR="00710C82" w:rsidRDefault="00710C82" w:rsidP="00710C82">
      <w:pPr>
        <w:ind w:left="360"/>
        <w:rPr>
          <w:b/>
          <w:sz w:val="24"/>
          <w:lang w:val="en-US"/>
        </w:rPr>
      </w:pPr>
      <w:r>
        <w:rPr>
          <w:b/>
          <w:sz w:val="24"/>
          <w:lang w:val="en-US"/>
        </w:rPr>
        <w:t>9.1 Obecné informace:</w:t>
      </w:r>
    </w:p>
    <w:p w:rsidR="00F70D07" w:rsidRDefault="00710C82" w:rsidP="00106143">
      <w:pPr>
        <w:ind w:left="360"/>
        <w:rPr>
          <w:sz w:val="24"/>
        </w:rPr>
      </w:pPr>
      <w:r>
        <w:rPr>
          <w:b/>
          <w:sz w:val="24"/>
          <w:lang w:val="en-US"/>
        </w:rPr>
        <w:t xml:space="preserve">Skupenství:                                     </w:t>
      </w:r>
      <w:r w:rsidR="004B0B2B">
        <w:rPr>
          <w:b/>
          <w:sz w:val="24"/>
          <w:lang w:val="en-US"/>
        </w:rPr>
        <w:t xml:space="preserve">   </w:t>
      </w:r>
      <w:r w:rsidR="00106143" w:rsidRPr="00106143">
        <w:rPr>
          <w:sz w:val="24"/>
          <w:lang w:val="en-US"/>
        </w:rPr>
        <w:t xml:space="preserve">Emulzní </w:t>
      </w:r>
      <w:r>
        <w:rPr>
          <w:sz w:val="24"/>
        </w:rPr>
        <w:t>kapalina</w:t>
      </w:r>
    </w:p>
    <w:p w:rsidR="00710C82" w:rsidRDefault="00710C82" w:rsidP="00710C82">
      <w:pPr>
        <w:ind w:left="360"/>
        <w:rPr>
          <w:sz w:val="24"/>
          <w:lang w:val="en-US"/>
        </w:rPr>
      </w:pPr>
      <w:r>
        <w:rPr>
          <w:b/>
          <w:sz w:val="24"/>
          <w:lang w:val="en-US"/>
        </w:rPr>
        <w:t xml:space="preserve">Barva:                                               </w:t>
      </w:r>
      <w:r w:rsidR="00181AEC">
        <w:rPr>
          <w:sz w:val="24"/>
          <w:lang w:val="en-US"/>
        </w:rPr>
        <w:t xml:space="preserve"> </w:t>
      </w:r>
      <w:r w:rsidR="00645E69">
        <w:rPr>
          <w:sz w:val="24"/>
          <w:lang w:val="en-US"/>
        </w:rPr>
        <w:t xml:space="preserve"> bílá</w:t>
      </w:r>
    </w:p>
    <w:p w:rsidR="00710C82" w:rsidRDefault="00710C82" w:rsidP="00710C82">
      <w:pPr>
        <w:ind w:left="360"/>
        <w:rPr>
          <w:sz w:val="24"/>
          <w:lang w:val="en-US"/>
        </w:rPr>
      </w:pPr>
      <w:r>
        <w:rPr>
          <w:b/>
          <w:sz w:val="24"/>
          <w:lang w:val="en-US"/>
        </w:rPr>
        <w:t xml:space="preserve">Zápach nebo vůně:                          </w:t>
      </w:r>
      <w:r>
        <w:rPr>
          <w:sz w:val="24"/>
          <w:lang w:val="en-US"/>
        </w:rPr>
        <w:t xml:space="preserve"> </w:t>
      </w:r>
      <w:r>
        <w:rPr>
          <w:sz w:val="24"/>
        </w:rPr>
        <w:t>P</w:t>
      </w:r>
      <w:r>
        <w:rPr>
          <w:sz w:val="24"/>
          <w:lang w:val="en-US"/>
        </w:rPr>
        <w:t xml:space="preserve">o parfému.     </w:t>
      </w:r>
    </w:p>
    <w:p w:rsidR="00710C82" w:rsidRDefault="00710C82" w:rsidP="00710C82">
      <w:pPr>
        <w:ind w:left="360"/>
        <w:rPr>
          <w:b/>
          <w:sz w:val="24"/>
          <w:lang w:val="en-US"/>
        </w:rPr>
      </w:pPr>
      <w:r>
        <w:rPr>
          <w:b/>
          <w:sz w:val="24"/>
          <w:lang w:val="en-US"/>
        </w:rPr>
        <w:t xml:space="preserve">9.2. Informace důležité z hlediska ochrany zdraví </w:t>
      </w:r>
    </w:p>
    <w:p w:rsidR="00710C82" w:rsidRDefault="00710C82" w:rsidP="00710C82">
      <w:pPr>
        <w:ind w:left="360"/>
        <w:rPr>
          <w:b/>
          <w:sz w:val="24"/>
          <w:lang w:val="en-US"/>
        </w:rPr>
      </w:pPr>
      <w:r>
        <w:rPr>
          <w:b/>
          <w:sz w:val="24"/>
          <w:lang w:val="en-US"/>
        </w:rPr>
        <w:t xml:space="preserve">bezpečnosti a životního prostředí:  </w:t>
      </w:r>
    </w:p>
    <w:p w:rsidR="00710C82" w:rsidRDefault="00710C82" w:rsidP="00710C82">
      <w:pPr>
        <w:ind w:left="360"/>
        <w:rPr>
          <w:sz w:val="24"/>
          <w:lang w:val="en-US"/>
        </w:rPr>
      </w:pPr>
      <w:r>
        <w:rPr>
          <w:b/>
          <w:sz w:val="24"/>
          <w:lang w:val="en-US"/>
        </w:rPr>
        <w:t>Teplota (rozmezí teplot) tání</w:t>
      </w:r>
      <w:r>
        <w:rPr>
          <w:sz w:val="24"/>
          <w:lang w:val="en-US"/>
        </w:rPr>
        <w:t>:       Není určeno.</w:t>
      </w:r>
    </w:p>
    <w:p w:rsidR="00710C82" w:rsidRDefault="00710C82" w:rsidP="00710C82">
      <w:pPr>
        <w:ind w:left="360"/>
        <w:rPr>
          <w:sz w:val="24"/>
          <w:lang w:val="en-US"/>
        </w:rPr>
      </w:pPr>
      <w:r>
        <w:rPr>
          <w:b/>
          <w:sz w:val="24"/>
          <w:lang w:val="en-US"/>
        </w:rPr>
        <w:t xml:space="preserve">Bod varu/rozmezí bodu varu:       </w:t>
      </w:r>
      <w:r>
        <w:rPr>
          <w:sz w:val="24"/>
          <w:lang w:val="en-US"/>
        </w:rPr>
        <w:t xml:space="preserve">Není určena.         </w:t>
      </w:r>
    </w:p>
    <w:p w:rsidR="00710C82" w:rsidRDefault="00710C82" w:rsidP="00710C82">
      <w:pPr>
        <w:ind w:left="360"/>
        <w:rPr>
          <w:sz w:val="24"/>
          <w:lang w:val="en-US"/>
        </w:rPr>
      </w:pPr>
      <w:r>
        <w:rPr>
          <w:b/>
          <w:sz w:val="24"/>
          <w:lang w:val="en-US"/>
        </w:rPr>
        <w:t>Bod vzplanutí:</w:t>
      </w:r>
      <w:r>
        <w:rPr>
          <w:sz w:val="24"/>
          <w:lang w:val="en-US"/>
        </w:rPr>
        <w:t xml:space="preserve">                                Nedá se použít. </w:t>
      </w:r>
    </w:p>
    <w:p w:rsidR="00710C82" w:rsidRDefault="00710C82" w:rsidP="00710C82">
      <w:pPr>
        <w:ind w:left="360"/>
        <w:rPr>
          <w:sz w:val="24"/>
          <w:lang w:val="en-US"/>
        </w:rPr>
      </w:pPr>
      <w:r>
        <w:rPr>
          <w:b/>
          <w:sz w:val="24"/>
          <w:lang w:val="en-US"/>
        </w:rPr>
        <w:t xml:space="preserve">Hořlavost (pevné látky, plyny):    </w:t>
      </w:r>
      <w:r>
        <w:rPr>
          <w:sz w:val="24"/>
          <w:lang w:val="en-US"/>
        </w:rPr>
        <w:t xml:space="preserve">Nehořlavá látka </w:t>
      </w:r>
    </w:p>
    <w:p w:rsidR="00710C82" w:rsidRDefault="00710C82" w:rsidP="00710C82">
      <w:pPr>
        <w:ind w:left="360"/>
        <w:rPr>
          <w:sz w:val="24"/>
          <w:lang w:val="en-US"/>
        </w:rPr>
      </w:pPr>
      <w:r>
        <w:rPr>
          <w:b/>
          <w:sz w:val="24"/>
          <w:lang w:val="en-US"/>
        </w:rPr>
        <w:t xml:space="preserve">Samozápalnost:  </w:t>
      </w:r>
      <w:r>
        <w:rPr>
          <w:sz w:val="24"/>
          <w:lang w:val="en-US"/>
        </w:rPr>
        <w:t xml:space="preserve">                            Produkt není samozápalný</w:t>
      </w:r>
    </w:p>
    <w:p w:rsidR="00710C82" w:rsidRDefault="00710C82" w:rsidP="00710C82">
      <w:pPr>
        <w:ind w:left="360"/>
        <w:rPr>
          <w:sz w:val="24"/>
          <w:lang w:val="en-US"/>
        </w:rPr>
      </w:pPr>
      <w:r>
        <w:rPr>
          <w:b/>
          <w:sz w:val="24"/>
          <w:lang w:val="en-US"/>
        </w:rPr>
        <w:t>Výbušné vlastnosti</w:t>
      </w:r>
      <w:r>
        <w:rPr>
          <w:sz w:val="24"/>
          <w:lang w:val="en-US"/>
        </w:rPr>
        <w:t>:                        U produktu nehrozí nebezpečí exploze.</w:t>
      </w:r>
    </w:p>
    <w:p w:rsidR="00710C82" w:rsidRDefault="00710C82" w:rsidP="00710C82">
      <w:pPr>
        <w:ind w:left="360"/>
        <w:rPr>
          <w:sz w:val="24"/>
          <w:lang w:val="en-US"/>
        </w:rPr>
      </w:pPr>
      <w:r>
        <w:rPr>
          <w:b/>
          <w:sz w:val="24"/>
          <w:lang w:val="en-US"/>
        </w:rPr>
        <w:t>Meze výbušnosti</w:t>
      </w:r>
      <w:r>
        <w:rPr>
          <w:sz w:val="24"/>
          <w:lang w:val="en-US"/>
        </w:rPr>
        <w:t>:</w:t>
      </w:r>
    </w:p>
    <w:p w:rsidR="00710C82" w:rsidRDefault="00710C82" w:rsidP="00710C82">
      <w:pPr>
        <w:ind w:left="360"/>
        <w:rPr>
          <w:sz w:val="24"/>
          <w:lang w:val="en-US"/>
        </w:rPr>
      </w:pPr>
      <w:r>
        <w:rPr>
          <w:b/>
          <w:sz w:val="24"/>
          <w:lang w:val="en-US"/>
        </w:rPr>
        <w:t>Oxidační vlastnosti</w:t>
      </w:r>
      <w:r>
        <w:rPr>
          <w:sz w:val="24"/>
          <w:lang w:val="en-US"/>
        </w:rPr>
        <w:t xml:space="preserve">:                       Nemá </w:t>
      </w:r>
    </w:p>
    <w:p w:rsidR="00710C82" w:rsidRDefault="00710C82" w:rsidP="00710C82">
      <w:pPr>
        <w:ind w:left="360"/>
        <w:rPr>
          <w:sz w:val="24"/>
          <w:lang w:val="en-US"/>
        </w:rPr>
      </w:pPr>
      <w:r>
        <w:rPr>
          <w:b/>
          <w:sz w:val="24"/>
          <w:lang w:val="en-US"/>
        </w:rPr>
        <w:t>Tenze par</w:t>
      </w:r>
      <w:r>
        <w:rPr>
          <w:sz w:val="24"/>
          <w:lang w:val="en-US"/>
        </w:rPr>
        <w:t>:                                       Není určeno.</w:t>
      </w:r>
    </w:p>
    <w:p w:rsidR="00710C82" w:rsidRDefault="00710C82" w:rsidP="00710C82">
      <w:pPr>
        <w:ind w:left="360"/>
        <w:rPr>
          <w:b/>
          <w:sz w:val="24"/>
          <w:lang w:val="en-US"/>
        </w:rPr>
      </w:pPr>
      <w:r>
        <w:rPr>
          <w:b/>
          <w:sz w:val="24"/>
          <w:lang w:val="en-US"/>
        </w:rPr>
        <w:t>Hustota při 20 °C</w:t>
      </w:r>
      <w:r>
        <w:rPr>
          <w:sz w:val="24"/>
          <w:lang w:val="en-US"/>
        </w:rPr>
        <w:t xml:space="preserve">:                          1000 – 1050 </w:t>
      </w:r>
      <w:r>
        <w:rPr>
          <w:sz w:val="24"/>
        </w:rPr>
        <w:t>k</w:t>
      </w:r>
      <w:r>
        <w:rPr>
          <w:sz w:val="24"/>
          <w:lang w:val="en-US"/>
        </w:rPr>
        <w:t>g/m3</w:t>
      </w:r>
      <w:r>
        <w:rPr>
          <w:b/>
          <w:sz w:val="24"/>
          <w:lang w:val="en-US"/>
        </w:rPr>
        <w:t xml:space="preserve">    </w:t>
      </w:r>
    </w:p>
    <w:p w:rsidR="00710C82" w:rsidRDefault="00710C82" w:rsidP="00710C82">
      <w:pPr>
        <w:ind w:left="360"/>
        <w:rPr>
          <w:b/>
          <w:sz w:val="24"/>
          <w:lang w:val="en-US"/>
        </w:rPr>
      </w:pPr>
      <w:r>
        <w:rPr>
          <w:b/>
          <w:sz w:val="24"/>
          <w:lang w:val="en-US"/>
        </w:rPr>
        <w:t>Rozpustnost:</w:t>
      </w:r>
    </w:p>
    <w:p w:rsidR="00710C82" w:rsidRDefault="00710C82" w:rsidP="00710C82">
      <w:pPr>
        <w:ind w:left="360"/>
        <w:rPr>
          <w:sz w:val="24"/>
          <w:lang w:val="en-US"/>
        </w:rPr>
      </w:pPr>
      <w:r>
        <w:rPr>
          <w:b/>
          <w:sz w:val="24"/>
          <w:lang w:val="en-US"/>
        </w:rPr>
        <w:t xml:space="preserve">Rozpustnost ve vodě:                     </w:t>
      </w:r>
      <w:r>
        <w:rPr>
          <w:sz w:val="24"/>
          <w:lang w:val="en-US"/>
        </w:rPr>
        <w:t xml:space="preserve">Rozpustná         </w:t>
      </w:r>
    </w:p>
    <w:p w:rsidR="00710C82" w:rsidRDefault="00710C82" w:rsidP="00710C82">
      <w:pPr>
        <w:ind w:left="360"/>
        <w:rPr>
          <w:sz w:val="24"/>
          <w:lang w:val="en-US"/>
        </w:rPr>
      </w:pPr>
      <w:r>
        <w:rPr>
          <w:b/>
          <w:sz w:val="24"/>
          <w:lang w:val="en-US"/>
        </w:rPr>
        <w:t xml:space="preserve">pH (10g/l) při 20 °C:                      </w:t>
      </w:r>
      <w:r w:rsidR="00F70D07">
        <w:rPr>
          <w:sz w:val="24"/>
        </w:rPr>
        <w:t>8</w:t>
      </w:r>
      <w:r>
        <w:rPr>
          <w:sz w:val="24"/>
        </w:rPr>
        <w:t xml:space="preserve"> </w:t>
      </w:r>
      <w:r w:rsidR="00F70D07">
        <w:rPr>
          <w:sz w:val="24"/>
        </w:rPr>
        <w:t>–</w:t>
      </w:r>
      <w:r>
        <w:rPr>
          <w:sz w:val="24"/>
        </w:rPr>
        <w:t xml:space="preserve"> 9</w:t>
      </w:r>
      <w:r w:rsidR="00F70D07">
        <w:rPr>
          <w:sz w:val="24"/>
        </w:rPr>
        <w:t>,5</w:t>
      </w:r>
      <w:r>
        <w:rPr>
          <w:sz w:val="24"/>
          <w:lang w:val="en-US"/>
        </w:rPr>
        <w:t xml:space="preserve">       </w:t>
      </w:r>
    </w:p>
    <w:p w:rsidR="00710C82" w:rsidRDefault="00710C82" w:rsidP="00710C82">
      <w:pPr>
        <w:ind w:left="360"/>
        <w:rPr>
          <w:sz w:val="24"/>
          <w:lang w:val="en-US"/>
        </w:rPr>
      </w:pPr>
      <w:r>
        <w:rPr>
          <w:b/>
          <w:sz w:val="24"/>
          <w:lang w:val="en-US"/>
        </w:rPr>
        <w:t>Rozdělovací koeficient:</w:t>
      </w:r>
      <w:r>
        <w:rPr>
          <w:sz w:val="24"/>
          <w:lang w:val="en-US"/>
        </w:rPr>
        <w:t xml:space="preserve"> </w:t>
      </w:r>
    </w:p>
    <w:p w:rsidR="00710C82" w:rsidRDefault="00710C82" w:rsidP="00710C82">
      <w:pPr>
        <w:ind w:left="360"/>
        <w:rPr>
          <w:b/>
          <w:sz w:val="24"/>
          <w:lang w:val="en-US"/>
        </w:rPr>
      </w:pPr>
      <w:r>
        <w:rPr>
          <w:b/>
          <w:sz w:val="24"/>
          <w:lang w:val="en-US"/>
        </w:rPr>
        <w:t xml:space="preserve">n-oktanol/voda:                               </w:t>
      </w:r>
      <w:r>
        <w:rPr>
          <w:sz w:val="24"/>
          <w:lang w:val="en-US"/>
        </w:rPr>
        <w:t>není určeno</w:t>
      </w:r>
      <w:r>
        <w:rPr>
          <w:b/>
          <w:sz w:val="24"/>
          <w:lang w:val="en-US"/>
        </w:rPr>
        <w:t xml:space="preserve">                </w:t>
      </w:r>
    </w:p>
    <w:p w:rsidR="00AE6A4B" w:rsidRPr="00A702FD" w:rsidRDefault="00710C82" w:rsidP="00A702FD">
      <w:pPr>
        <w:ind w:left="360"/>
        <w:rPr>
          <w:sz w:val="24"/>
          <w:lang w:val="en-US"/>
        </w:rPr>
      </w:pPr>
      <w:r>
        <w:rPr>
          <w:b/>
          <w:sz w:val="24"/>
          <w:lang w:val="en-US"/>
        </w:rPr>
        <w:t>9.3 Další informace:</w:t>
      </w:r>
      <w:r>
        <w:rPr>
          <w:sz w:val="24"/>
          <w:lang w:val="en-US"/>
        </w:rPr>
        <w:t xml:space="preserve">                               -</w:t>
      </w:r>
    </w:p>
    <w:p w:rsidR="00C57443" w:rsidRPr="008D681B" w:rsidRDefault="008D681B" w:rsidP="008D681B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8D681B">
        <w:rPr>
          <w:sz w:val="24"/>
          <w:szCs w:val="24"/>
        </w:rPr>
        <w:t>Neuvádí se</w:t>
      </w:r>
    </w:p>
    <w:p w:rsidR="00AE6A4B" w:rsidRDefault="00AE6A4B">
      <w:pPr>
        <w:ind w:left="360"/>
        <w:rPr>
          <w:b/>
          <w:bCs/>
          <w:sz w:val="24"/>
        </w:rPr>
      </w:pPr>
    </w:p>
    <w:p w:rsidR="00AE6A4B" w:rsidRDefault="008D681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0000FF"/>
        <w:ind w:left="360"/>
        <w:rPr>
          <w:b/>
          <w:sz w:val="24"/>
        </w:rPr>
      </w:pPr>
      <w:r w:rsidRPr="00D363CB">
        <w:rPr>
          <w:b/>
          <w:sz w:val="24"/>
        </w:rPr>
        <w:t xml:space="preserve">ODDÍL 10: </w:t>
      </w:r>
      <w:r w:rsidR="002023DA" w:rsidRPr="00D363CB">
        <w:rPr>
          <w:b/>
          <w:sz w:val="24"/>
        </w:rPr>
        <w:t xml:space="preserve"> S</w:t>
      </w:r>
      <w:r w:rsidR="002023DA">
        <w:rPr>
          <w:b/>
          <w:sz w:val="24"/>
        </w:rPr>
        <w:t>tálost a reaktivita</w:t>
      </w:r>
    </w:p>
    <w:p w:rsidR="00AE6A4B" w:rsidRPr="00D363CB" w:rsidRDefault="00AE6A4B">
      <w:pPr>
        <w:ind w:left="360"/>
        <w:rPr>
          <w:b/>
          <w:sz w:val="24"/>
        </w:rPr>
      </w:pPr>
    </w:p>
    <w:p w:rsidR="00D363CB" w:rsidRDefault="00D363CB" w:rsidP="00D363CB">
      <w:pPr>
        <w:ind w:left="142"/>
        <w:rPr>
          <w:b/>
          <w:sz w:val="24"/>
        </w:rPr>
      </w:pPr>
      <w:r>
        <w:rPr>
          <w:b/>
          <w:sz w:val="24"/>
        </w:rPr>
        <w:t>10.1 Reaktivita</w:t>
      </w:r>
    </w:p>
    <w:p w:rsidR="00D363CB" w:rsidRDefault="00D363CB" w:rsidP="006B1953">
      <w:pPr>
        <w:ind w:left="426"/>
        <w:rPr>
          <w:sz w:val="24"/>
        </w:rPr>
      </w:pPr>
      <w:r>
        <w:rPr>
          <w:sz w:val="24"/>
        </w:rPr>
        <w:t>Za normálních podmínek nehrozí.</w:t>
      </w:r>
    </w:p>
    <w:p w:rsidR="00B61342" w:rsidRDefault="00B61342" w:rsidP="006B1953">
      <w:pPr>
        <w:ind w:left="426"/>
        <w:rPr>
          <w:b/>
          <w:sz w:val="24"/>
        </w:rPr>
      </w:pPr>
    </w:p>
    <w:p w:rsidR="00D363CB" w:rsidRDefault="00D363CB" w:rsidP="001A0B3A">
      <w:pPr>
        <w:ind w:left="142"/>
        <w:rPr>
          <w:b/>
          <w:sz w:val="24"/>
        </w:rPr>
      </w:pPr>
      <w:r>
        <w:rPr>
          <w:b/>
          <w:sz w:val="24"/>
        </w:rPr>
        <w:t>10.2 Stabilita</w:t>
      </w:r>
    </w:p>
    <w:p w:rsidR="00AE6A4B" w:rsidRDefault="001A0B3A">
      <w:pPr>
        <w:ind w:left="360"/>
        <w:rPr>
          <w:sz w:val="24"/>
        </w:rPr>
      </w:pPr>
      <w:r>
        <w:rPr>
          <w:sz w:val="24"/>
        </w:rPr>
        <w:t xml:space="preserve"> </w:t>
      </w:r>
      <w:r w:rsidR="002023DA">
        <w:rPr>
          <w:sz w:val="24"/>
        </w:rPr>
        <w:t xml:space="preserve">Za normálních podmínek je přípravek stabilní. </w:t>
      </w:r>
    </w:p>
    <w:p w:rsidR="00B61342" w:rsidRDefault="00B61342">
      <w:pPr>
        <w:ind w:left="360"/>
        <w:rPr>
          <w:sz w:val="24"/>
        </w:rPr>
      </w:pPr>
    </w:p>
    <w:p w:rsidR="00D363CB" w:rsidRDefault="00D363CB" w:rsidP="00D363CB">
      <w:pPr>
        <w:ind w:left="142"/>
        <w:rPr>
          <w:b/>
          <w:sz w:val="24"/>
        </w:rPr>
      </w:pPr>
      <w:r>
        <w:rPr>
          <w:b/>
          <w:sz w:val="24"/>
        </w:rPr>
        <w:t>10.3 Možnost nebezpečných reakcí</w:t>
      </w:r>
    </w:p>
    <w:p w:rsidR="00D363CB" w:rsidRDefault="00D363CB" w:rsidP="00D363CB">
      <w:pPr>
        <w:ind w:left="426"/>
        <w:rPr>
          <w:sz w:val="24"/>
          <w:szCs w:val="24"/>
        </w:rPr>
      </w:pPr>
      <w:r>
        <w:rPr>
          <w:sz w:val="24"/>
          <w:szCs w:val="24"/>
        </w:rPr>
        <w:t>Žádné</w:t>
      </w:r>
    </w:p>
    <w:p w:rsidR="00B61342" w:rsidRPr="00D363CB" w:rsidRDefault="00B61342" w:rsidP="00D363CB">
      <w:pPr>
        <w:ind w:left="426"/>
        <w:rPr>
          <w:sz w:val="24"/>
          <w:szCs w:val="24"/>
        </w:rPr>
      </w:pPr>
    </w:p>
    <w:p w:rsidR="00D363CB" w:rsidRDefault="00D363CB" w:rsidP="00D363CB">
      <w:pPr>
        <w:ind w:left="142"/>
        <w:rPr>
          <w:b/>
          <w:sz w:val="24"/>
        </w:rPr>
      </w:pPr>
      <w:r>
        <w:rPr>
          <w:b/>
          <w:sz w:val="24"/>
        </w:rPr>
        <w:t>10.4 Podmínky, kterým je třeba zabránit</w:t>
      </w:r>
    </w:p>
    <w:p w:rsidR="00D363CB" w:rsidRPr="00D363CB" w:rsidRDefault="00D363CB" w:rsidP="00D363CB">
      <w:pPr>
        <w:ind w:left="426"/>
        <w:rPr>
          <w:sz w:val="24"/>
          <w:szCs w:val="24"/>
        </w:rPr>
      </w:pPr>
      <w:r>
        <w:rPr>
          <w:sz w:val="24"/>
          <w:szCs w:val="24"/>
        </w:rPr>
        <w:t>Žádné</w:t>
      </w:r>
    </w:p>
    <w:p w:rsidR="00D363CB" w:rsidRDefault="00D363CB" w:rsidP="00D363CB">
      <w:pPr>
        <w:ind w:left="142"/>
        <w:rPr>
          <w:b/>
          <w:sz w:val="24"/>
        </w:rPr>
      </w:pPr>
      <w:r>
        <w:rPr>
          <w:b/>
          <w:sz w:val="24"/>
        </w:rPr>
        <w:t>10.5 Neslučitelné materiály</w:t>
      </w:r>
    </w:p>
    <w:p w:rsidR="00AE6A4B" w:rsidRDefault="00D363CB" w:rsidP="00335E94">
      <w:pPr>
        <w:tabs>
          <w:tab w:val="left" w:pos="567"/>
        </w:tabs>
        <w:ind w:left="360"/>
        <w:rPr>
          <w:sz w:val="24"/>
        </w:rPr>
      </w:pPr>
      <w:r>
        <w:rPr>
          <w:sz w:val="24"/>
        </w:rPr>
        <w:t xml:space="preserve"> </w:t>
      </w:r>
      <w:r w:rsidR="0004533E">
        <w:rPr>
          <w:sz w:val="24"/>
        </w:rPr>
        <w:t>Žádné</w:t>
      </w:r>
    </w:p>
    <w:p w:rsidR="00B61342" w:rsidRDefault="00B61342" w:rsidP="00335E94">
      <w:pPr>
        <w:tabs>
          <w:tab w:val="left" w:pos="567"/>
        </w:tabs>
        <w:ind w:left="360"/>
        <w:rPr>
          <w:sz w:val="24"/>
        </w:rPr>
      </w:pPr>
    </w:p>
    <w:p w:rsidR="00D363CB" w:rsidRDefault="00D363CB" w:rsidP="001A0B3A">
      <w:pPr>
        <w:ind w:left="142"/>
        <w:rPr>
          <w:b/>
          <w:sz w:val="24"/>
        </w:rPr>
      </w:pPr>
      <w:r>
        <w:rPr>
          <w:b/>
          <w:sz w:val="24"/>
        </w:rPr>
        <w:t xml:space="preserve">10.6 </w:t>
      </w:r>
      <w:r w:rsidR="002023DA">
        <w:rPr>
          <w:b/>
          <w:sz w:val="24"/>
        </w:rPr>
        <w:t>Nebezpečné produkty</w:t>
      </w:r>
      <w:r>
        <w:rPr>
          <w:b/>
          <w:sz w:val="24"/>
        </w:rPr>
        <w:t xml:space="preserve"> rozkladu</w:t>
      </w:r>
    </w:p>
    <w:p w:rsidR="00AE6A4B" w:rsidRDefault="001A0B3A" w:rsidP="001A0B3A">
      <w:pPr>
        <w:ind w:left="142"/>
        <w:rPr>
          <w:sz w:val="24"/>
        </w:rPr>
      </w:pPr>
      <w:r>
        <w:rPr>
          <w:sz w:val="24"/>
        </w:rPr>
        <w:t xml:space="preserve"> </w:t>
      </w:r>
      <w:r w:rsidR="00B61342">
        <w:rPr>
          <w:sz w:val="24"/>
        </w:rPr>
        <w:t xml:space="preserve">    </w:t>
      </w:r>
      <w:r w:rsidR="00D363CB" w:rsidRPr="00D363CB">
        <w:rPr>
          <w:sz w:val="24"/>
        </w:rPr>
        <w:t>Žádné</w:t>
      </w:r>
      <w:r w:rsidR="002023DA" w:rsidRPr="00D363CB">
        <w:rPr>
          <w:sz w:val="24"/>
        </w:rPr>
        <w:t xml:space="preserve"> </w:t>
      </w:r>
    </w:p>
    <w:p w:rsidR="00645E69" w:rsidRPr="00D363CB" w:rsidRDefault="00645E69" w:rsidP="00BA0C56">
      <w:pPr>
        <w:rPr>
          <w:sz w:val="24"/>
        </w:rPr>
      </w:pPr>
    </w:p>
    <w:p w:rsidR="00AE6A4B" w:rsidRDefault="00AE6A4B">
      <w:pPr>
        <w:ind w:left="360"/>
        <w:rPr>
          <w:sz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108"/>
      </w:tblGrid>
      <w:tr w:rsidR="00AE6A4B">
        <w:tc>
          <w:tcPr>
            <w:tcW w:w="91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6A4B" w:rsidRDefault="00D363CB" w:rsidP="000A6E6B">
            <w:pPr>
              <w:shd w:val="clear" w:color="auto" w:fill="0000FF"/>
              <w:snapToGrid w:val="0"/>
              <w:ind w:left="87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ODDÍL 11: Toxikologické</w:t>
            </w:r>
            <w:r w:rsidR="002023DA">
              <w:rPr>
                <w:b/>
                <w:bCs/>
                <w:sz w:val="24"/>
              </w:rPr>
              <w:t xml:space="preserve"> informace</w:t>
            </w:r>
          </w:p>
        </w:tc>
      </w:tr>
    </w:tbl>
    <w:p w:rsidR="00AE6A4B" w:rsidRDefault="00AE6A4B">
      <w:pPr>
        <w:ind w:left="360"/>
      </w:pPr>
    </w:p>
    <w:p w:rsidR="00D363CB" w:rsidRDefault="00D363CB" w:rsidP="007F5D94">
      <w:pPr>
        <w:ind w:left="142"/>
        <w:rPr>
          <w:b/>
          <w:bCs/>
          <w:sz w:val="24"/>
        </w:rPr>
      </w:pPr>
      <w:r>
        <w:rPr>
          <w:b/>
          <w:bCs/>
          <w:sz w:val="24"/>
        </w:rPr>
        <w:t>11.1 Informace o toxikologických účincích</w:t>
      </w:r>
    </w:p>
    <w:p w:rsidR="0004533E" w:rsidRDefault="0004533E" w:rsidP="0004533E">
      <w:pPr>
        <w:rPr>
          <w:sz w:val="24"/>
          <w:lang w:val="en-US"/>
        </w:rPr>
      </w:pPr>
      <w:r>
        <w:rPr>
          <w:sz w:val="24"/>
          <w:szCs w:val="24"/>
        </w:rPr>
        <w:t xml:space="preserve">      </w:t>
      </w:r>
      <w:r>
        <w:rPr>
          <w:b/>
          <w:sz w:val="24"/>
          <w:lang w:val="en-US"/>
        </w:rPr>
        <w:t xml:space="preserve">Akutná toxicita: </w:t>
      </w:r>
      <w:r>
        <w:rPr>
          <w:sz w:val="24"/>
          <w:lang w:val="en-US"/>
        </w:rPr>
        <w:t xml:space="preserve">Nestanoveno </w:t>
      </w:r>
    </w:p>
    <w:p w:rsidR="0004533E" w:rsidRDefault="0004533E" w:rsidP="0004533E">
      <w:pPr>
        <w:ind w:left="360"/>
        <w:rPr>
          <w:sz w:val="24"/>
          <w:lang w:val="en-US"/>
        </w:rPr>
      </w:pPr>
      <w:r>
        <w:rPr>
          <w:b/>
          <w:sz w:val="24"/>
          <w:lang w:val="en-US"/>
        </w:rPr>
        <w:t>Primární dráždivé účinky:</w:t>
      </w:r>
      <w:r>
        <w:rPr>
          <w:sz w:val="24"/>
          <w:lang w:val="en-US"/>
        </w:rPr>
        <w:t xml:space="preserve"> </w:t>
      </w:r>
    </w:p>
    <w:p w:rsidR="0004533E" w:rsidRDefault="0004533E" w:rsidP="0004533E">
      <w:pPr>
        <w:ind w:left="360"/>
        <w:rPr>
          <w:sz w:val="24"/>
          <w:lang w:val="en-US"/>
        </w:rPr>
      </w:pPr>
      <w:r>
        <w:rPr>
          <w:b/>
          <w:sz w:val="24"/>
          <w:lang w:val="en-US"/>
        </w:rPr>
        <w:t>na kůži:</w:t>
      </w:r>
      <w:r w:rsidR="00A702FD">
        <w:rPr>
          <w:sz w:val="24"/>
          <w:lang w:val="en-US"/>
        </w:rPr>
        <w:t xml:space="preserve"> Může mírně dráždit</w:t>
      </w:r>
    </w:p>
    <w:p w:rsidR="0004533E" w:rsidRDefault="0004533E" w:rsidP="0004533E">
      <w:pPr>
        <w:ind w:left="360"/>
        <w:rPr>
          <w:sz w:val="24"/>
          <w:lang w:val="en-US"/>
        </w:rPr>
      </w:pPr>
      <w:r>
        <w:rPr>
          <w:b/>
          <w:sz w:val="24"/>
          <w:lang w:val="en-US"/>
        </w:rPr>
        <w:t>na  zrak</w:t>
      </w:r>
      <w:r w:rsidR="00A702FD">
        <w:rPr>
          <w:sz w:val="24"/>
          <w:lang w:val="en-US"/>
        </w:rPr>
        <w:t>: Může mírně dráždit</w:t>
      </w:r>
    </w:p>
    <w:p w:rsidR="0004533E" w:rsidRDefault="0004533E" w:rsidP="0004533E">
      <w:pPr>
        <w:ind w:left="360"/>
        <w:rPr>
          <w:sz w:val="24"/>
          <w:lang w:val="en-US"/>
        </w:rPr>
      </w:pPr>
      <w:r>
        <w:rPr>
          <w:b/>
          <w:sz w:val="24"/>
          <w:lang w:val="en-US"/>
        </w:rPr>
        <w:t>Senzibilizace:</w:t>
      </w:r>
      <w:r>
        <w:rPr>
          <w:sz w:val="24"/>
          <w:lang w:val="en-US"/>
        </w:rPr>
        <w:t xml:space="preserve"> Nená známo žádné senzibilizující působení. </w:t>
      </w:r>
    </w:p>
    <w:p w:rsidR="0004533E" w:rsidRDefault="0004533E" w:rsidP="0004533E">
      <w:pPr>
        <w:ind w:left="360"/>
        <w:rPr>
          <w:sz w:val="24"/>
          <w:lang w:val="en-US"/>
        </w:rPr>
      </w:pPr>
      <w:r>
        <w:rPr>
          <w:b/>
          <w:sz w:val="24"/>
          <w:lang w:val="en-US"/>
        </w:rPr>
        <w:t>Doplňující toxikologická upozornění:</w:t>
      </w:r>
      <w:r>
        <w:rPr>
          <w:sz w:val="24"/>
          <w:lang w:val="en-US"/>
        </w:rPr>
        <w:t xml:space="preserve"> </w:t>
      </w:r>
    </w:p>
    <w:p w:rsidR="0004533E" w:rsidRDefault="0004533E" w:rsidP="0004533E">
      <w:pPr>
        <w:ind w:left="360"/>
        <w:rPr>
          <w:sz w:val="24"/>
          <w:lang w:val="en-US"/>
        </w:rPr>
      </w:pPr>
      <w:r>
        <w:rPr>
          <w:sz w:val="24"/>
          <w:lang w:val="en-US"/>
        </w:rPr>
        <w:t xml:space="preserve">Při správném zacházení a správném použití nezpůsobuje produkt podle našich zkušeností </w:t>
      </w:r>
    </w:p>
    <w:p w:rsidR="0004533E" w:rsidRDefault="0004533E" w:rsidP="0004533E">
      <w:pPr>
        <w:ind w:left="360"/>
        <w:rPr>
          <w:sz w:val="24"/>
          <w:lang w:val="en-US"/>
        </w:rPr>
      </w:pPr>
      <w:r>
        <w:rPr>
          <w:sz w:val="24"/>
          <w:lang w:val="en-US"/>
        </w:rPr>
        <w:t>a na základě nám předložených informací, žádné škody na zdraví.</w:t>
      </w:r>
    </w:p>
    <w:p w:rsidR="0004533E" w:rsidRDefault="0004533E" w:rsidP="0004533E">
      <w:pPr>
        <w:ind w:left="360"/>
        <w:rPr>
          <w:sz w:val="24"/>
          <w:lang w:val="en-US"/>
        </w:rPr>
      </w:pPr>
      <w:r>
        <w:rPr>
          <w:b/>
          <w:sz w:val="24"/>
          <w:lang w:val="en-US"/>
        </w:rPr>
        <w:t xml:space="preserve">Toxikokinetika, metabolismus a distribuce: </w:t>
      </w:r>
      <w:r>
        <w:rPr>
          <w:sz w:val="24"/>
          <w:lang w:val="en-US"/>
        </w:rPr>
        <w:t xml:space="preserve">Není stanoveno  </w:t>
      </w:r>
    </w:p>
    <w:p w:rsidR="0004533E" w:rsidRDefault="0004533E" w:rsidP="0004533E">
      <w:pPr>
        <w:ind w:left="360"/>
        <w:rPr>
          <w:sz w:val="24"/>
          <w:lang w:val="en-US"/>
        </w:rPr>
      </w:pPr>
      <w:r>
        <w:rPr>
          <w:b/>
          <w:sz w:val="24"/>
          <w:lang w:val="en-US"/>
        </w:rPr>
        <w:t>Akutní účinky (akutná toxicita, dráždivost a žíravost):</w:t>
      </w:r>
      <w:r>
        <w:rPr>
          <w:sz w:val="24"/>
          <w:lang w:val="en-US"/>
        </w:rPr>
        <w:t xml:space="preserve"> Není známo.</w:t>
      </w:r>
    </w:p>
    <w:p w:rsidR="0004533E" w:rsidRDefault="0004533E" w:rsidP="0004533E">
      <w:pPr>
        <w:ind w:left="360"/>
        <w:rPr>
          <w:sz w:val="24"/>
          <w:lang w:val="en-US"/>
        </w:rPr>
      </w:pPr>
      <w:r>
        <w:rPr>
          <w:b/>
          <w:sz w:val="24"/>
          <w:lang w:val="en-US"/>
        </w:rPr>
        <w:t>Senzibilizace:</w:t>
      </w:r>
      <w:r>
        <w:rPr>
          <w:sz w:val="24"/>
          <w:lang w:val="en-US"/>
        </w:rPr>
        <w:t xml:space="preserve"> Není známo.</w:t>
      </w:r>
    </w:p>
    <w:p w:rsidR="0004533E" w:rsidRDefault="0004533E" w:rsidP="0004533E">
      <w:pPr>
        <w:ind w:left="360"/>
        <w:rPr>
          <w:sz w:val="24"/>
          <w:lang w:val="en-US"/>
        </w:rPr>
      </w:pPr>
      <w:r>
        <w:rPr>
          <w:b/>
          <w:sz w:val="24"/>
          <w:lang w:val="en-US"/>
        </w:rPr>
        <w:t>Toxicita po opakovaných dávkách:</w:t>
      </w:r>
      <w:r>
        <w:rPr>
          <w:sz w:val="24"/>
          <w:lang w:val="en-US"/>
        </w:rPr>
        <w:t xml:space="preserve"> není známo.</w:t>
      </w:r>
    </w:p>
    <w:p w:rsidR="00AE6A4B" w:rsidRPr="0004533E" w:rsidRDefault="0004533E" w:rsidP="0004533E">
      <w:pPr>
        <w:ind w:left="360"/>
        <w:rPr>
          <w:sz w:val="24"/>
          <w:lang w:val="en-US"/>
        </w:rPr>
      </w:pPr>
      <w:r>
        <w:rPr>
          <w:b/>
          <w:sz w:val="24"/>
          <w:lang w:val="en-US"/>
        </w:rPr>
        <w:t xml:space="preserve">Účinky CMR (karcinogenita, mutagenita a toxicita pro reprodukci): </w:t>
      </w:r>
      <w:r>
        <w:rPr>
          <w:sz w:val="24"/>
          <w:lang w:val="en-US"/>
        </w:rPr>
        <w:t>není známo</w:t>
      </w:r>
    </w:p>
    <w:p w:rsidR="00AE6A4B" w:rsidRDefault="002023DA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AE6A4B" w:rsidRDefault="002023DA">
      <w:pPr>
        <w:rPr>
          <w:sz w:val="24"/>
          <w:szCs w:val="24"/>
        </w:rPr>
      </w:pPr>
      <w:r>
        <w:rPr>
          <w:sz w:val="24"/>
          <w:szCs w:val="24"/>
        </w:rPr>
        <w:t xml:space="preserve">       Provedení zkoušek na zvířatech: Příprav</w:t>
      </w:r>
      <w:r w:rsidR="00335E94">
        <w:rPr>
          <w:sz w:val="24"/>
          <w:szCs w:val="24"/>
        </w:rPr>
        <w:t>ek nebyl na zvířatech zkoušen, j</w:t>
      </w:r>
      <w:r>
        <w:rPr>
          <w:sz w:val="24"/>
          <w:szCs w:val="24"/>
        </w:rPr>
        <w:t xml:space="preserve">e hodnocen  </w:t>
      </w:r>
    </w:p>
    <w:p w:rsidR="00AE6A4B" w:rsidRDefault="002023DA">
      <w:pPr>
        <w:ind w:left="36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konvenční výpočtovou metodou. </w:t>
      </w:r>
    </w:p>
    <w:p w:rsidR="00AE6A4B" w:rsidRDefault="00AE6A4B">
      <w:pPr>
        <w:ind w:left="360"/>
        <w:rPr>
          <w:b/>
          <w:bCs/>
          <w:sz w:val="24"/>
        </w:rPr>
      </w:pPr>
    </w:p>
    <w:p w:rsidR="00AE6A4B" w:rsidRDefault="002023DA">
      <w:pPr>
        <w:rPr>
          <w:b/>
          <w:bCs/>
          <w:sz w:val="24"/>
        </w:rPr>
      </w:pPr>
      <w:r>
        <w:rPr>
          <w:sz w:val="24"/>
        </w:rPr>
        <w:t xml:space="preserve">   </w:t>
      </w:r>
      <w:r>
        <w:rPr>
          <w:b/>
          <w:bCs/>
          <w:sz w:val="24"/>
        </w:rPr>
        <w:t xml:space="preserve">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108"/>
      </w:tblGrid>
      <w:tr w:rsidR="00AE6A4B">
        <w:tc>
          <w:tcPr>
            <w:tcW w:w="91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6A4B" w:rsidRDefault="00335E94">
            <w:pPr>
              <w:shd w:val="clear" w:color="auto" w:fill="0000FF"/>
              <w:snapToGrid w:val="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ODDÍL 12:</w:t>
            </w:r>
            <w:r w:rsidR="002023DA">
              <w:rPr>
                <w:b/>
                <w:bCs/>
                <w:sz w:val="24"/>
              </w:rPr>
              <w:t xml:space="preserve"> Ekologické informace </w:t>
            </w:r>
          </w:p>
        </w:tc>
      </w:tr>
    </w:tbl>
    <w:p w:rsidR="00AE6A4B" w:rsidRDefault="00AE6A4B"/>
    <w:p w:rsidR="00AE6A4B" w:rsidRPr="00B61342" w:rsidRDefault="002023DA">
      <w:pPr>
        <w:rPr>
          <w:b/>
          <w:sz w:val="24"/>
        </w:rPr>
      </w:pPr>
      <w:r>
        <w:rPr>
          <w:sz w:val="24"/>
          <w:lang w:val="en-US"/>
        </w:rPr>
        <w:t xml:space="preserve"> </w:t>
      </w:r>
      <w:r w:rsidR="007F5D94" w:rsidRPr="00B61342">
        <w:rPr>
          <w:b/>
          <w:sz w:val="24"/>
          <w:lang w:val="en-US"/>
        </w:rPr>
        <w:t>1</w:t>
      </w:r>
      <w:r w:rsidR="00335E94" w:rsidRPr="00B61342">
        <w:rPr>
          <w:b/>
          <w:sz w:val="24"/>
          <w:lang w:val="en-US"/>
        </w:rPr>
        <w:t>2.1</w:t>
      </w:r>
      <w:r w:rsidR="007F5D94" w:rsidRPr="00B61342">
        <w:rPr>
          <w:b/>
          <w:sz w:val="24"/>
          <w:lang w:val="en-US"/>
        </w:rPr>
        <w:t xml:space="preserve"> T</w:t>
      </w:r>
      <w:r w:rsidR="007F5D94" w:rsidRPr="00B61342">
        <w:rPr>
          <w:b/>
          <w:sz w:val="24"/>
        </w:rPr>
        <w:t>oxicita</w:t>
      </w:r>
    </w:p>
    <w:p w:rsidR="00C57443" w:rsidRDefault="002023DA">
      <w:pPr>
        <w:rPr>
          <w:sz w:val="24"/>
        </w:rPr>
      </w:pPr>
      <w:r>
        <w:rPr>
          <w:sz w:val="24"/>
        </w:rPr>
        <w:t xml:space="preserve">     </w:t>
      </w:r>
      <w:r w:rsidR="007F5D94">
        <w:rPr>
          <w:sz w:val="24"/>
        </w:rPr>
        <w:t xml:space="preserve">    </w:t>
      </w:r>
      <w:r>
        <w:rPr>
          <w:sz w:val="24"/>
        </w:rPr>
        <w:t>Pro přípravek nejsou žádné údaje tohoto charakteru k dispozici.</w:t>
      </w:r>
    </w:p>
    <w:p w:rsidR="00AE6A4B" w:rsidRDefault="002023DA">
      <w:pPr>
        <w:rPr>
          <w:sz w:val="24"/>
        </w:rPr>
      </w:pPr>
      <w:r>
        <w:rPr>
          <w:sz w:val="24"/>
        </w:rPr>
        <w:t xml:space="preserve">     </w:t>
      </w:r>
      <w:r w:rsidR="007F5D94">
        <w:rPr>
          <w:sz w:val="24"/>
        </w:rPr>
        <w:t xml:space="preserve">    </w:t>
      </w:r>
      <w:r>
        <w:rPr>
          <w:sz w:val="24"/>
        </w:rPr>
        <w:t xml:space="preserve">Akutní toxicita přípravku pro vodní organismy: Nestanovena </w:t>
      </w:r>
    </w:p>
    <w:p w:rsidR="00B61342" w:rsidRDefault="00B61342">
      <w:pPr>
        <w:rPr>
          <w:sz w:val="24"/>
        </w:rPr>
      </w:pPr>
    </w:p>
    <w:p w:rsidR="007F5D94" w:rsidRPr="00B61342" w:rsidRDefault="007F5D94" w:rsidP="007F5D94">
      <w:pPr>
        <w:tabs>
          <w:tab w:val="left" w:pos="284"/>
        </w:tabs>
        <w:rPr>
          <w:b/>
          <w:sz w:val="24"/>
        </w:rPr>
      </w:pPr>
      <w:r>
        <w:rPr>
          <w:sz w:val="24"/>
        </w:rPr>
        <w:t xml:space="preserve"> </w:t>
      </w:r>
      <w:r w:rsidRPr="00B61342">
        <w:rPr>
          <w:b/>
          <w:sz w:val="24"/>
        </w:rPr>
        <w:t>12.2 Perzistence a rozložitelnost</w:t>
      </w:r>
    </w:p>
    <w:p w:rsidR="00AE6A4B" w:rsidRDefault="007F5D94">
      <w:pPr>
        <w:rPr>
          <w:sz w:val="24"/>
        </w:rPr>
      </w:pPr>
      <w:r>
        <w:rPr>
          <w:sz w:val="24"/>
        </w:rPr>
        <w:t xml:space="preserve">          Neuvádí se</w:t>
      </w:r>
    </w:p>
    <w:p w:rsidR="00B61342" w:rsidRDefault="00B61342">
      <w:pPr>
        <w:rPr>
          <w:sz w:val="24"/>
        </w:rPr>
      </w:pPr>
    </w:p>
    <w:p w:rsidR="007F5D94" w:rsidRPr="00B61342" w:rsidRDefault="007F5D94">
      <w:pPr>
        <w:rPr>
          <w:b/>
          <w:sz w:val="24"/>
        </w:rPr>
      </w:pPr>
      <w:r>
        <w:rPr>
          <w:sz w:val="24"/>
        </w:rPr>
        <w:t xml:space="preserve"> </w:t>
      </w:r>
      <w:r w:rsidRPr="00B61342">
        <w:rPr>
          <w:b/>
          <w:sz w:val="24"/>
        </w:rPr>
        <w:t>12.3 Bioakumulační potenciál</w:t>
      </w:r>
    </w:p>
    <w:p w:rsidR="007F5D94" w:rsidRDefault="007F5D94" w:rsidP="007F5D94">
      <w:pPr>
        <w:rPr>
          <w:sz w:val="24"/>
        </w:rPr>
      </w:pPr>
      <w:r>
        <w:rPr>
          <w:sz w:val="24"/>
        </w:rPr>
        <w:t xml:space="preserve">         Neuvádí se</w:t>
      </w:r>
    </w:p>
    <w:p w:rsidR="00B61342" w:rsidRDefault="00B61342" w:rsidP="007F5D94">
      <w:pPr>
        <w:rPr>
          <w:sz w:val="24"/>
        </w:rPr>
      </w:pPr>
    </w:p>
    <w:p w:rsidR="007F5D94" w:rsidRPr="00B61342" w:rsidRDefault="00CD2D90">
      <w:pPr>
        <w:rPr>
          <w:b/>
          <w:sz w:val="24"/>
        </w:rPr>
      </w:pPr>
      <w:r>
        <w:rPr>
          <w:sz w:val="24"/>
        </w:rPr>
        <w:t xml:space="preserve"> </w:t>
      </w:r>
      <w:r w:rsidR="007F5D94" w:rsidRPr="00B61342">
        <w:rPr>
          <w:b/>
          <w:sz w:val="24"/>
        </w:rPr>
        <w:t>12.4 Mobilita v půdě</w:t>
      </w:r>
    </w:p>
    <w:p w:rsidR="007F5D94" w:rsidRDefault="007F5D94">
      <w:pPr>
        <w:rPr>
          <w:sz w:val="24"/>
        </w:rPr>
      </w:pPr>
      <w:r>
        <w:rPr>
          <w:sz w:val="24"/>
        </w:rPr>
        <w:t xml:space="preserve">         Neuvádí se</w:t>
      </w:r>
    </w:p>
    <w:p w:rsidR="00B61342" w:rsidRDefault="00B61342">
      <w:pPr>
        <w:rPr>
          <w:sz w:val="24"/>
        </w:rPr>
      </w:pPr>
    </w:p>
    <w:p w:rsidR="007F5D94" w:rsidRPr="00B61342" w:rsidRDefault="00CD2D90">
      <w:pPr>
        <w:rPr>
          <w:b/>
          <w:sz w:val="24"/>
        </w:rPr>
      </w:pPr>
      <w:r>
        <w:rPr>
          <w:sz w:val="24"/>
        </w:rPr>
        <w:t xml:space="preserve"> </w:t>
      </w:r>
      <w:r w:rsidR="007F5D94" w:rsidRPr="00B61342">
        <w:rPr>
          <w:b/>
          <w:sz w:val="24"/>
        </w:rPr>
        <w:t>12.5 Výsledky posouzení PBT a vPvB</w:t>
      </w:r>
    </w:p>
    <w:p w:rsidR="00CD2D90" w:rsidRDefault="00CD2D90" w:rsidP="00CD2D90">
      <w:pPr>
        <w:autoSpaceDE w:val="0"/>
        <w:autoSpaceDN w:val="0"/>
        <w:adjustRightInd w:val="0"/>
        <w:ind w:left="426"/>
        <w:rPr>
          <w:sz w:val="24"/>
        </w:rPr>
      </w:pPr>
      <w:r>
        <w:rPr>
          <w:sz w:val="24"/>
        </w:rPr>
        <w:t xml:space="preserve">  </w:t>
      </w:r>
      <w:r w:rsidRPr="00CA12E2">
        <w:rPr>
          <w:sz w:val="24"/>
        </w:rPr>
        <w:t xml:space="preserve">Směs neobsahuje látky klasifikované k datu vyhotovení bezpečnostního listu jako PBT </w:t>
      </w:r>
      <w:r>
        <w:rPr>
          <w:sz w:val="24"/>
        </w:rPr>
        <w:t xml:space="preserve">a      </w:t>
      </w:r>
    </w:p>
    <w:p w:rsidR="00CD2D90" w:rsidRDefault="00CD2D90" w:rsidP="00CD2D90">
      <w:pPr>
        <w:tabs>
          <w:tab w:val="left" w:pos="567"/>
        </w:tabs>
        <w:autoSpaceDE w:val="0"/>
        <w:autoSpaceDN w:val="0"/>
        <w:adjustRightInd w:val="0"/>
        <w:ind w:left="142"/>
        <w:rPr>
          <w:sz w:val="24"/>
        </w:rPr>
      </w:pPr>
      <w:r>
        <w:rPr>
          <w:sz w:val="24"/>
        </w:rPr>
        <w:t xml:space="preserve">      vPvB </w:t>
      </w:r>
      <w:r w:rsidRPr="00CA12E2">
        <w:rPr>
          <w:sz w:val="24"/>
        </w:rPr>
        <w:t>podle Přílohy XIII Nař</w:t>
      </w:r>
      <w:r w:rsidR="00B61342">
        <w:rPr>
          <w:sz w:val="24"/>
        </w:rPr>
        <w:t>ízení (ES) č. 1907/2006 (REACH)</w:t>
      </w:r>
    </w:p>
    <w:p w:rsidR="00B61342" w:rsidRPr="00CA12E2" w:rsidRDefault="00B61342" w:rsidP="00CD2D90">
      <w:pPr>
        <w:tabs>
          <w:tab w:val="left" w:pos="567"/>
        </w:tabs>
        <w:autoSpaceDE w:val="0"/>
        <w:autoSpaceDN w:val="0"/>
        <w:adjustRightInd w:val="0"/>
        <w:ind w:left="142"/>
        <w:rPr>
          <w:sz w:val="24"/>
        </w:rPr>
      </w:pPr>
    </w:p>
    <w:p w:rsidR="007F5D94" w:rsidRPr="00B61342" w:rsidRDefault="00CD2D90">
      <w:pPr>
        <w:rPr>
          <w:b/>
          <w:sz w:val="24"/>
        </w:rPr>
      </w:pPr>
      <w:r>
        <w:rPr>
          <w:sz w:val="24"/>
        </w:rPr>
        <w:t xml:space="preserve"> </w:t>
      </w:r>
      <w:r w:rsidR="007F5D94" w:rsidRPr="00B61342">
        <w:rPr>
          <w:b/>
          <w:sz w:val="24"/>
        </w:rPr>
        <w:t>12.6 Jiné nepříznivé účinky</w:t>
      </w:r>
    </w:p>
    <w:p w:rsidR="00AE6A4B" w:rsidRDefault="00CD2D90">
      <w:pPr>
        <w:rPr>
          <w:sz w:val="24"/>
        </w:rPr>
      </w:pPr>
      <w:r>
        <w:rPr>
          <w:sz w:val="24"/>
        </w:rPr>
        <w:t xml:space="preserve">         Žádné</w:t>
      </w:r>
    </w:p>
    <w:p w:rsidR="00F95743" w:rsidRDefault="002023DA">
      <w:pPr>
        <w:rPr>
          <w:sz w:val="24"/>
        </w:rPr>
      </w:pPr>
      <w:r>
        <w:rPr>
          <w:sz w:val="24"/>
        </w:rPr>
        <w:t xml:space="preserve">  </w:t>
      </w:r>
    </w:p>
    <w:p w:rsidR="00645E69" w:rsidRDefault="00645E69">
      <w:pPr>
        <w:rPr>
          <w:sz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106"/>
      </w:tblGrid>
      <w:tr w:rsidR="00AE6A4B">
        <w:tc>
          <w:tcPr>
            <w:tcW w:w="91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6A4B" w:rsidRDefault="002023DA">
            <w:pPr>
              <w:shd w:val="clear" w:color="auto" w:fill="0000FF"/>
              <w:snapToGrid w:val="0"/>
              <w:rPr>
                <w:b/>
                <w:bCs/>
                <w:sz w:val="24"/>
                <w:lang w:val="en-US"/>
              </w:rPr>
            </w:pPr>
            <w:r w:rsidRPr="00CD2D90">
              <w:rPr>
                <w:b/>
                <w:sz w:val="24"/>
              </w:rPr>
              <w:t xml:space="preserve"> </w:t>
            </w:r>
            <w:r w:rsidR="00CD2D90" w:rsidRPr="00CD2D90">
              <w:rPr>
                <w:b/>
                <w:sz w:val="24"/>
              </w:rPr>
              <w:t>ODDÍL</w:t>
            </w:r>
            <w:r w:rsidR="00CD2D90">
              <w:rPr>
                <w:sz w:val="24"/>
              </w:rPr>
              <w:t xml:space="preserve"> </w:t>
            </w:r>
            <w:r w:rsidR="00CD2D90">
              <w:rPr>
                <w:b/>
                <w:bCs/>
                <w:sz w:val="24"/>
              </w:rPr>
              <w:t>13:</w:t>
            </w:r>
            <w:r>
              <w:rPr>
                <w:b/>
                <w:bCs/>
                <w:sz w:val="24"/>
              </w:rPr>
              <w:t xml:space="preserve"> Pokyny pro zneškodňování      </w:t>
            </w:r>
            <w:r>
              <w:rPr>
                <w:b/>
                <w:bCs/>
                <w:sz w:val="24"/>
                <w:lang w:val="en-US"/>
              </w:rPr>
              <w:t xml:space="preserve"> </w:t>
            </w:r>
          </w:p>
        </w:tc>
      </w:tr>
    </w:tbl>
    <w:p w:rsidR="00CD2D90" w:rsidRDefault="002023DA">
      <w:pPr>
        <w:rPr>
          <w:sz w:val="24"/>
        </w:rPr>
      </w:pPr>
      <w:r w:rsidRPr="00335E94">
        <w:rPr>
          <w:sz w:val="24"/>
        </w:rPr>
        <w:t xml:space="preserve">  </w:t>
      </w:r>
    </w:p>
    <w:p w:rsidR="00CD2D90" w:rsidRPr="00B61342" w:rsidRDefault="00CD2D90">
      <w:pPr>
        <w:rPr>
          <w:b/>
          <w:sz w:val="24"/>
        </w:rPr>
      </w:pPr>
      <w:r w:rsidRPr="00B61342">
        <w:rPr>
          <w:b/>
          <w:sz w:val="24"/>
        </w:rPr>
        <w:t>13.1 Metody nakládání s odpady</w:t>
      </w:r>
      <w:r w:rsidR="002023DA" w:rsidRPr="00B61342">
        <w:rPr>
          <w:b/>
          <w:sz w:val="24"/>
        </w:rPr>
        <w:t xml:space="preserve"> </w:t>
      </w:r>
    </w:p>
    <w:p w:rsidR="00AE6A4B" w:rsidRDefault="00CD2D90">
      <w:pPr>
        <w:rPr>
          <w:sz w:val="24"/>
        </w:rPr>
      </w:pPr>
      <w:r>
        <w:rPr>
          <w:sz w:val="24"/>
        </w:rPr>
        <w:t xml:space="preserve">      </w:t>
      </w:r>
      <w:r w:rsidR="002023DA">
        <w:rPr>
          <w:sz w:val="24"/>
        </w:rPr>
        <w:t xml:space="preserve">Způsoby zneškodňování přípravku: likvidovat dle příslušných předpisů </w:t>
      </w:r>
    </w:p>
    <w:p w:rsidR="00AE6A4B" w:rsidRDefault="002023DA">
      <w:pPr>
        <w:rPr>
          <w:sz w:val="24"/>
        </w:rPr>
      </w:pPr>
      <w:r>
        <w:rPr>
          <w:sz w:val="24"/>
        </w:rPr>
        <w:t xml:space="preserve">      Způsoby zneškodňování kontaminovaného obalu: vypláchnout, kontaminovanou </w:t>
      </w:r>
    </w:p>
    <w:p w:rsidR="00AE6A4B" w:rsidRDefault="002023DA">
      <w:pPr>
        <w:rPr>
          <w:sz w:val="24"/>
        </w:rPr>
      </w:pPr>
      <w:r>
        <w:rPr>
          <w:sz w:val="24"/>
        </w:rPr>
        <w:t xml:space="preserve">      oplachovou kapalinu likvidovat dle příslušných předpisů</w:t>
      </w:r>
    </w:p>
    <w:p w:rsidR="00CD2D90" w:rsidRPr="00CD2D90" w:rsidRDefault="00B61342" w:rsidP="00CD2D90">
      <w:pPr>
        <w:rPr>
          <w:sz w:val="24"/>
        </w:rPr>
      </w:pPr>
      <w:r>
        <w:rPr>
          <w:sz w:val="24"/>
        </w:rPr>
        <w:t xml:space="preserve">     </w:t>
      </w:r>
      <w:r w:rsidR="00CD2D90" w:rsidRPr="00CD2D90">
        <w:rPr>
          <w:sz w:val="24"/>
        </w:rPr>
        <w:t>Katalog odpadů:</w:t>
      </w:r>
    </w:p>
    <w:p w:rsidR="00CD2D90" w:rsidRPr="001A0B3A" w:rsidRDefault="00CD2D90" w:rsidP="001A0B3A">
      <w:pPr>
        <w:ind w:left="567"/>
        <w:rPr>
          <w:sz w:val="24"/>
        </w:rPr>
      </w:pPr>
      <w:r w:rsidRPr="001A0B3A">
        <w:rPr>
          <w:sz w:val="24"/>
        </w:rPr>
        <w:t xml:space="preserve">07 07 01 Odpady z výroby, zpracování, distribuce a používání čistých chemicky   </w:t>
      </w:r>
    </w:p>
    <w:p w:rsidR="00CD2D90" w:rsidRPr="001A0B3A" w:rsidRDefault="00CD2D90" w:rsidP="001A0B3A">
      <w:pPr>
        <w:ind w:left="567"/>
        <w:rPr>
          <w:sz w:val="24"/>
        </w:rPr>
      </w:pPr>
      <w:r w:rsidRPr="001A0B3A">
        <w:rPr>
          <w:sz w:val="24"/>
        </w:rPr>
        <w:t xml:space="preserve">               nespecifikovaných chemických výrobků</w:t>
      </w:r>
    </w:p>
    <w:p w:rsidR="00AE6A4B" w:rsidRDefault="00CD2D90" w:rsidP="00106143">
      <w:pPr>
        <w:ind w:left="567"/>
        <w:rPr>
          <w:sz w:val="24"/>
        </w:rPr>
      </w:pPr>
      <w:r w:rsidRPr="001A0B3A">
        <w:rPr>
          <w:sz w:val="24"/>
        </w:rPr>
        <w:t>16 05 08 Organické odpady neuvedené pod číslem 16 03 05</w:t>
      </w:r>
    </w:p>
    <w:p w:rsidR="00BA0C56" w:rsidRPr="00106143" w:rsidRDefault="00BA0C56" w:rsidP="00106143">
      <w:pPr>
        <w:ind w:left="567"/>
        <w:rPr>
          <w:sz w:val="24"/>
        </w:rPr>
      </w:pPr>
    </w:p>
    <w:p w:rsidR="00AE6A4B" w:rsidRDefault="00AE6A4B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82"/>
      </w:tblGrid>
      <w:tr w:rsidR="00AE6A4B">
        <w:tc>
          <w:tcPr>
            <w:tcW w:w="9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6A4B" w:rsidRDefault="00CD2D90">
            <w:pPr>
              <w:shd w:val="clear" w:color="auto" w:fill="0000FF"/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ODDÍL 14:</w:t>
            </w:r>
            <w:r w:rsidR="002023DA">
              <w:rPr>
                <w:b/>
                <w:bCs/>
                <w:sz w:val="24"/>
                <w:szCs w:val="24"/>
              </w:rPr>
              <w:t xml:space="preserve"> Informace pro přepravu </w:t>
            </w:r>
          </w:p>
        </w:tc>
      </w:tr>
    </w:tbl>
    <w:p w:rsidR="00AE6A4B" w:rsidRDefault="00AE6A4B"/>
    <w:p w:rsidR="00AE6A4B" w:rsidRDefault="002023DA">
      <w:pPr>
        <w:rPr>
          <w:sz w:val="24"/>
          <w:szCs w:val="24"/>
        </w:rPr>
      </w:pPr>
      <w:r>
        <w:rPr>
          <w:sz w:val="24"/>
          <w:szCs w:val="24"/>
        </w:rPr>
        <w:t xml:space="preserve">Není nebezpečnou látkou pro přepravu. </w:t>
      </w:r>
    </w:p>
    <w:p w:rsidR="00445861" w:rsidRPr="00445861" w:rsidRDefault="00445861" w:rsidP="00445861">
      <w:pPr>
        <w:pStyle w:val="CM4"/>
        <w:spacing w:before="60" w:after="60"/>
        <w:rPr>
          <w:rFonts w:ascii="Times New Roman" w:hAnsi="Times New Roman"/>
          <w:lang w:eastAsia="hi-IN" w:bidi="hi-IN"/>
        </w:rPr>
      </w:pPr>
      <w:r w:rsidRPr="00B61342">
        <w:rPr>
          <w:rFonts w:ascii="Times New Roman" w:hAnsi="Times New Roman"/>
          <w:b/>
          <w:lang w:eastAsia="hi-IN" w:bidi="hi-IN"/>
        </w:rPr>
        <w:t>14.1 Číslo OSN:</w:t>
      </w:r>
      <w:r w:rsidRPr="00445861">
        <w:rPr>
          <w:rFonts w:ascii="Times New Roman" w:hAnsi="Times New Roman"/>
          <w:lang w:eastAsia="hi-IN" w:bidi="hi-IN"/>
        </w:rPr>
        <w:t xml:space="preserve"> Neuvádí se</w:t>
      </w:r>
    </w:p>
    <w:p w:rsidR="00445861" w:rsidRPr="00445861" w:rsidRDefault="00445861" w:rsidP="00445861">
      <w:pPr>
        <w:pStyle w:val="CM4"/>
        <w:spacing w:before="60" w:after="60"/>
        <w:rPr>
          <w:rFonts w:ascii="Times New Roman" w:hAnsi="Times New Roman"/>
          <w:lang w:eastAsia="hi-IN" w:bidi="hi-IN"/>
        </w:rPr>
      </w:pPr>
      <w:r w:rsidRPr="00B61342">
        <w:rPr>
          <w:rFonts w:ascii="Times New Roman" w:hAnsi="Times New Roman"/>
          <w:b/>
          <w:lang w:eastAsia="hi-IN" w:bidi="hi-IN"/>
        </w:rPr>
        <w:t>14.2 Náležitý název OSN pro zásilku:</w:t>
      </w:r>
      <w:r w:rsidRPr="00445861">
        <w:rPr>
          <w:rFonts w:ascii="Times New Roman" w:hAnsi="Times New Roman"/>
          <w:lang w:eastAsia="hi-IN" w:bidi="hi-IN"/>
        </w:rPr>
        <w:t xml:space="preserve"> Neuvádí se</w:t>
      </w:r>
    </w:p>
    <w:p w:rsidR="00445861" w:rsidRPr="00445861" w:rsidRDefault="00445861" w:rsidP="00445861">
      <w:pPr>
        <w:pStyle w:val="CM4"/>
        <w:spacing w:before="60" w:after="60"/>
        <w:rPr>
          <w:rFonts w:ascii="Times New Roman" w:hAnsi="Times New Roman"/>
          <w:lang w:eastAsia="hi-IN" w:bidi="hi-IN"/>
        </w:rPr>
      </w:pPr>
      <w:r w:rsidRPr="00B61342">
        <w:rPr>
          <w:rFonts w:ascii="Times New Roman" w:hAnsi="Times New Roman"/>
          <w:b/>
          <w:lang w:eastAsia="hi-IN" w:bidi="hi-IN"/>
        </w:rPr>
        <w:t>14.3 Třída/třídy nebezpečnosti pro přepravu:</w:t>
      </w:r>
      <w:r w:rsidRPr="00445861">
        <w:rPr>
          <w:rFonts w:ascii="Times New Roman" w:hAnsi="Times New Roman"/>
          <w:lang w:eastAsia="hi-IN" w:bidi="hi-IN"/>
        </w:rPr>
        <w:t xml:space="preserve"> Neuvádí se</w:t>
      </w:r>
    </w:p>
    <w:p w:rsidR="00445861" w:rsidRPr="00445861" w:rsidRDefault="00445861" w:rsidP="00445861">
      <w:pPr>
        <w:pStyle w:val="CM4"/>
        <w:spacing w:before="60" w:after="60"/>
        <w:rPr>
          <w:rFonts w:ascii="Times New Roman" w:hAnsi="Times New Roman"/>
          <w:lang w:eastAsia="hi-IN" w:bidi="hi-IN"/>
        </w:rPr>
      </w:pPr>
      <w:r w:rsidRPr="00B61342">
        <w:rPr>
          <w:rFonts w:ascii="Times New Roman" w:hAnsi="Times New Roman"/>
          <w:b/>
          <w:lang w:eastAsia="hi-IN" w:bidi="hi-IN"/>
        </w:rPr>
        <w:t>14.4 Obalová skupina:</w:t>
      </w:r>
      <w:r w:rsidRPr="00445861">
        <w:rPr>
          <w:rFonts w:ascii="Times New Roman" w:hAnsi="Times New Roman"/>
          <w:lang w:eastAsia="hi-IN" w:bidi="hi-IN"/>
        </w:rPr>
        <w:t xml:space="preserve"> Neuvádí se</w:t>
      </w:r>
    </w:p>
    <w:p w:rsidR="00445861" w:rsidRPr="00445861" w:rsidRDefault="00445861" w:rsidP="00445861">
      <w:pPr>
        <w:pStyle w:val="CM4"/>
        <w:spacing w:before="60" w:after="60"/>
        <w:rPr>
          <w:rFonts w:ascii="Times New Roman" w:hAnsi="Times New Roman"/>
          <w:lang w:eastAsia="hi-IN" w:bidi="hi-IN"/>
        </w:rPr>
      </w:pPr>
      <w:r w:rsidRPr="00B61342">
        <w:rPr>
          <w:rFonts w:ascii="Times New Roman" w:hAnsi="Times New Roman"/>
          <w:b/>
          <w:lang w:eastAsia="hi-IN" w:bidi="hi-IN"/>
        </w:rPr>
        <w:t>14.5 Nebezpečnost pro životní prostředí:</w:t>
      </w:r>
      <w:r w:rsidRPr="00445861">
        <w:rPr>
          <w:rFonts w:ascii="Times New Roman" w:hAnsi="Times New Roman"/>
          <w:lang w:eastAsia="hi-IN" w:bidi="hi-IN"/>
        </w:rPr>
        <w:t xml:space="preserve"> Ne </w:t>
      </w:r>
    </w:p>
    <w:p w:rsidR="00445861" w:rsidRPr="00445861" w:rsidRDefault="00445861" w:rsidP="00445861">
      <w:pPr>
        <w:pStyle w:val="CM4"/>
        <w:spacing w:before="60" w:after="60"/>
        <w:rPr>
          <w:rFonts w:ascii="Times New Roman" w:hAnsi="Times New Roman"/>
          <w:lang w:eastAsia="hi-IN" w:bidi="hi-IN"/>
        </w:rPr>
      </w:pPr>
      <w:r w:rsidRPr="00B61342">
        <w:rPr>
          <w:rFonts w:ascii="Times New Roman" w:hAnsi="Times New Roman"/>
          <w:b/>
          <w:lang w:eastAsia="hi-IN" w:bidi="hi-IN"/>
        </w:rPr>
        <w:t>14.6 Zvláštní bezpečnostní opatření pro uživatele:</w:t>
      </w:r>
      <w:r w:rsidRPr="00445861">
        <w:rPr>
          <w:rFonts w:ascii="Times New Roman" w:hAnsi="Times New Roman"/>
          <w:lang w:eastAsia="hi-IN" w:bidi="hi-IN"/>
        </w:rPr>
        <w:t xml:space="preserve"> Neuvádí se </w:t>
      </w:r>
    </w:p>
    <w:p w:rsidR="00B61342" w:rsidRDefault="00445861" w:rsidP="00445861">
      <w:pPr>
        <w:rPr>
          <w:sz w:val="24"/>
          <w:szCs w:val="24"/>
        </w:rPr>
      </w:pPr>
      <w:r w:rsidRPr="00B61342">
        <w:rPr>
          <w:b/>
          <w:sz w:val="24"/>
          <w:szCs w:val="24"/>
        </w:rPr>
        <w:t>14.7 Hromadná přeprava podle přílohy II MARPOL73/78 a předpisu IBC:</w:t>
      </w:r>
      <w:r w:rsidRPr="00445861">
        <w:rPr>
          <w:sz w:val="24"/>
          <w:szCs w:val="24"/>
        </w:rPr>
        <w:t xml:space="preserve"> </w:t>
      </w:r>
    </w:p>
    <w:p w:rsidR="00F95743" w:rsidRDefault="00445861">
      <w:pPr>
        <w:rPr>
          <w:sz w:val="24"/>
          <w:szCs w:val="24"/>
        </w:rPr>
      </w:pPr>
      <w:r w:rsidRPr="00445861">
        <w:rPr>
          <w:sz w:val="24"/>
          <w:szCs w:val="24"/>
        </w:rPr>
        <w:t>Není použitelné</w:t>
      </w:r>
    </w:p>
    <w:p w:rsidR="00F95743" w:rsidRDefault="00F95743">
      <w:pPr>
        <w:rPr>
          <w:sz w:val="24"/>
          <w:szCs w:val="24"/>
        </w:rPr>
      </w:pPr>
    </w:p>
    <w:p w:rsidR="00F95743" w:rsidRPr="00445861" w:rsidRDefault="00F95743">
      <w:pPr>
        <w:rPr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82"/>
      </w:tblGrid>
      <w:tr w:rsidR="00AE6A4B">
        <w:tc>
          <w:tcPr>
            <w:tcW w:w="9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0000FF"/>
          </w:tcPr>
          <w:p w:rsidR="00AE6A4B" w:rsidRDefault="00445861" w:rsidP="00445861">
            <w:pPr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ODDÍL </w:t>
            </w:r>
            <w:r w:rsidR="002023DA">
              <w:rPr>
                <w:b/>
                <w:bCs/>
                <w:sz w:val="24"/>
                <w:szCs w:val="24"/>
              </w:rPr>
              <w:t>15</w:t>
            </w:r>
            <w:r>
              <w:rPr>
                <w:b/>
                <w:bCs/>
                <w:sz w:val="24"/>
                <w:szCs w:val="24"/>
              </w:rPr>
              <w:t xml:space="preserve">: </w:t>
            </w:r>
            <w:r w:rsidR="002023DA">
              <w:rPr>
                <w:b/>
                <w:bCs/>
                <w:sz w:val="24"/>
                <w:szCs w:val="24"/>
              </w:rPr>
              <w:t xml:space="preserve"> Informace o právních předpisech  </w:t>
            </w:r>
          </w:p>
        </w:tc>
      </w:tr>
    </w:tbl>
    <w:p w:rsidR="00AE6A4B" w:rsidRDefault="00AE6A4B"/>
    <w:p w:rsidR="00BA0C56" w:rsidRDefault="00BA0C56"/>
    <w:p w:rsidR="00B61342" w:rsidRDefault="00B61342">
      <w:pPr>
        <w:rPr>
          <w:b/>
          <w:sz w:val="24"/>
        </w:rPr>
      </w:pPr>
      <w:r>
        <w:rPr>
          <w:b/>
          <w:sz w:val="24"/>
        </w:rPr>
        <w:t>15.1 Nařízení týkající se bezpečnosti, zdraví a životního prostředí/- specifické právní předpisy týkající se látky nebo směsi</w:t>
      </w:r>
    </w:p>
    <w:p w:rsidR="00B61342" w:rsidRDefault="00B61342">
      <w:pPr>
        <w:rPr>
          <w:b/>
          <w:sz w:val="24"/>
        </w:rPr>
      </w:pPr>
    </w:p>
    <w:p w:rsidR="00AE6A4B" w:rsidRPr="00AC69E0" w:rsidRDefault="002023DA">
      <w:pPr>
        <w:rPr>
          <w:b/>
          <w:sz w:val="24"/>
        </w:rPr>
      </w:pPr>
      <w:r>
        <w:rPr>
          <w:b/>
          <w:sz w:val="24"/>
        </w:rPr>
        <w:t>N</w:t>
      </w:r>
      <w:r w:rsidRPr="00AC69E0">
        <w:rPr>
          <w:b/>
          <w:sz w:val="24"/>
        </w:rPr>
        <w:t xml:space="preserve">árodní předpisy: </w:t>
      </w:r>
    </w:p>
    <w:p w:rsidR="00AE6A4B" w:rsidRPr="00AC69E0" w:rsidRDefault="002023DA">
      <w:pPr>
        <w:rPr>
          <w:sz w:val="24"/>
        </w:rPr>
      </w:pPr>
      <w:r w:rsidRPr="00AC69E0">
        <w:rPr>
          <w:sz w:val="24"/>
        </w:rPr>
        <w:t xml:space="preserve">Zákon </w:t>
      </w:r>
      <w:r w:rsidR="00AC69E0" w:rsidRPr="00AC69E0">
        <w:rPr>
          <w:sz w:val="24"/>
        </w:rPr>
        <w:t>35</w:t>
      </w:r>
      <w:r w:rsidR="00AC69E0">
        <w:rPr>
          <w:sz w:val="24"/>
        </w:rPr>
        <w:t>0</w:t>
      </w:r>
      <w:r w:rsidRPr="00AC69E0">
        <w:rPr>
          <w:sz w:val="24"/>
        </w:rPr>
        <w:t>/20</w:t>
      </w:r>
      <w:r w:rsidR="00AC69E0">
        <w:rPr>
          <w:sz w:val="24"/>
        </w:rPr>
        <w:t>11</w:t>
      </w:r>
      <w:r w:rsidRPr="00AC69E0">
        <w:rPr>
          <w:sz w:val="24"/>
        </w:rPr>
        <w:t xml:space="preserve"> Sb.</w:t>
      </w:r>
      <w:r w:rsidR="00D33A35">
        <w:rPr>
          <w:sz w:val="24"/>
        </w:rPr>
        <w:t xml:space="preserve"> </w:t>
      </w:r>
      <w:r w:rsidRPr="00AC69E0">
        <w:rPr>
          <w:sz w:val="24"/>
        </w:rPr>
        <w:t>o chemických látkách</w:t>
      </w:r>
      <w:r w:rsidR="00AC69E0">
        <w:rPr>
          <w:sz w:val="24"/>
        </w:rPr>
        <w:t xml:space="preserve"> </w:t>
      </w:r>
      <w:r w:rsidR="00D33A35">
        <w:rPr>
          <w:sz w:val="24"/>
        </w:rPr>
        <w:t>a chemických</w:t>
      </w:r>
      <w:r w:rsidRPr="00AC69E0">
        <w:rPr>
          <w:sz w:val="24"/>
        </w:rPr>
        <w:t xml:space="preserve"> </w:t>
      </w:r>
      <w:r w:rsidR="00AC69E0">
        <w:rPr>
          <w:sz w:val="24"/>
        </w:rPr>
        <w:t>směsích</w:t>
      </w:r>
      <w:r w:rsidRPr="00AC69E0">
        <w:rPr>
          <w:sz w:val="24"/>
        </w:rPr>
        <w:t xml:space="preserve"> a o změně některých zákonů</w:t>
      </w:r>
      <w:r w:rsidR="00AC69E0">
        <w:rPr>
          <w:sz w:val="24"/>
        </w:rPr>
        <w:t xml:space="preserve"> (chemický zákon)</w:t>
      </w:r>
      <w:r w:rsidRPr="00AC69E0">
        <w:rPr>
          <w:sz w:val="24"/>
        </w:rPr>
        <w:t>,</w:t>
      </w:r>
    </w:p>
    <w:p w:rsidR="00AC69E0" w:rsidRDefault="002023DA">
      <w:pPr>
        <w:rPr>
          <w:sz w:val="24"/>
        </w:rPr>
      </w:pPr>
      <w:r w:rsidRPr="00AC69E0">
        <w:rPr>
          <w:sz w:val="24"/>
        </w:rPr>
        <w:t xml:space="preserve">Vyhláška č. </w:t>
      </w:r>
      <w:r w:rsidR="00AC69E0">
        <w:rPr>
          <w:sz w:val="24"/>
        </w:rPr>
        <w:t>402</w:t>
      </w:r>
      <w:r w:rsidRPr="00AC69E0">
        <w:rPr>
          <w:sz w:val="24"/>
        </w:rPr>
        <w:t>/20</w:t>
      </w:r>
      <w:r w:rsidR="00AC69E0">
        <w:rPr>
          <w:sz w:val="24"/>
        </w:rPr>
        <w:t>11</w:t>
      </w:r>
      <w:r w:rsidRPr="00AC69E0">
        <w:rPr>
          <w:sz w:val="24"/>
        </w:rPr>
        <w:t xml:space="preserve"> Sb.</w:t>
      </w:r>
      <w:r w:rsidR="00AC69E0" w:rsidRPr="00AC69E0">
        <w:rPr>
          <w:rFonts w:ascii="Arial" w:hAnsi="Arial" w:cs="Arial"/>
          <w:color w:val="000000"/>
          <w:sz w:val="19"/>
          <w:szCs w:val="19"/>
        </w:rPr>
        <w:t xml:space="preserve"> </w:t>
      </w:r>
      <w:r w:rsidR="00AC69E0" w:rsidRPr="00AC69E0">
        <w:rPr>
          <w:sz w:val="24"/>
        </w:rPr>
        <w:t>o hodnocení nebezpečných vlastností chemických látek a chemických směsí a balení a označování nebezpečných chemických směsí</w:t>
      </w:r>
      <w:r w:rsidR="00AC69E0">
        <w:rPr>
          <w:sz w:val="24"/>
        </w:rPr>
        <w:t>,</w:t>
      </w:r>
    </w:p>
    <w:p w:rsidR="00AC69E0" w:rsidRDefault="00AC69E0">
      <w:pPr>
        <w:rPr>
          <w:sz w:val="24"/>
        </w:rPr>
      </w:pPr>
    </w:p>
    <w:p w:rsidR="00AE6A4B" w:rsidRPr="00D33A35" w:rsidRDefault="00AC69E0">
      <w:pPr>
        <w:rPr>
          <w:b/>
          <w:sz w:val="24"/>
        </w:rPr>
      </w:pPr>
      <w:r w:rsidRPr="00D33A35">
        <w:rPr>
          <w:b/>
          <w:sz w:val="24"/>
        </w:rPr>
        <w:t>P</w:t>
      </w:r>
      <w:r w:rsidR="002023DA" w:rsidRPr="00D33A35">
        <w:rPr>
          <w:b/>
          <w:sz w:val="24"/>
        </w:rPr>
        <w:t xml:space="preserve">římo použitelné předpisy Společenství a další předpisy ES vztahující se </w:t>
      </w:r>
    </w:p>
    <w:p w:rsidR="00AE6A4B" w:rsidRDefault="002023DA">
      <w:pPr>
        <w:rPr>
          <w:b/>
          <w:sz w:val="24"/>
        </w:rPr>
      </w:pPr>
      <w:r w:rsidRPr="00D33A35">
        <w:rPr>
          <w:b/>
          <w:sz w:val="24"/>
        </w:rPr>
        <w:t xml:space="preserve">k údajům v bezpečnostním listu: </w:t>
      </w:r>
    </w:p>
    <w:p w:rsidR="00A702FD" w:rsidRDefault="00A702FD" w:rsidP="00A702FD">
      <w:pPr>
        <w:rPr>
          <w:sz w:val="24"/>
        </w:rPr>
      </w:pPr>
      <w:r w:rsidRPr="00D33A35">
        <w:rPr>
          <w:sz w:val="24"/>
        </w:rPr>
        <w:t xml:space="preserve">Nařízení Evropského parlamentu a Rady (ES) č. 1907/2006 o registraci, hodnocení, povolování a omezování chemických látek, </w:t>
      </w:r>
      <w:r>
        <w:rPr>
          <w:sz w:val="24"/>
        </w:rPr>
        <w:t>o zřízení Evropské agentury pro chemické látky (REACH)</w:t>
      </w:r>
    </w:p>
    <w:p w:rsidR="00A702FD" w:rsidRDefault="00A702FD" w:rsidP="00A702FD">
      <w:pPr>
        <w:rPr>
          <w:sz w:val="24"/>
        </w:rPr>
      </w:pPr>
      <w:r w:rsidRPr="00D33A35">
        <w:rPr>
          <w:sz w:val="24"/>
        </w:rPr>
        <w:t>Nařízení Evropského parlamentu a Rady (ES) č. 1272/2008 o klasifikaci, označování a balení látek a směsí</w:t>
      </w:r>
      <w:r>
        <w:rPr>
          <w:sz w:val="24"/>
        </w:rPr>
        <w:t xml:space="preserve"> (CLP)</w:t>
      </w:r>
    </w:p>
    <w:p w:rsidR="00645E69" w:rsidRDefault="00645E69" w:rsidP="00A702FD">
      <w:pPr>
        <w:rPr>
          <w:sz w:val="24"/>
        </w:rPr>
      </w:pPr>
    </w:p>
    <w:p w:rsidR="00645E69" w:rsidRPr="00D33A35" w:rsidRDefault="00645E69" w:rsidP="00A702FD">
      <w:pPr>
        <w:rPr>
          <w:sz w:val="24"/>
        </w:rPr>
      </w:pPr>
    </w:p>
    <w:p w:rsidR="00A702FD" w:rsidRDefault="00A702FD" w:rsidP="00A702FD">
      <w:pPr>
        <w:rPr>
          <w:sz w:val="24"/>
        </w:rPr>
      </w:pPr>
      <w:r w:rsidRPr="00D33A35">
        <w:rPr>
          <w:sz w:val="24"/>
        </w:rPr>
        <w:t xml:space="preserve">Nařízení </w:t>
      </w:r>
      <w:r>
        <w:rPr>
          <w:sz w:val="24"/>
        </w:rPr>
        <w:t xml:space="preserve">komise ( EU)  č.830/2015, kterým se mění Nařízení evropského parlamentu a Rady (ES) č.1907/2006 (REACH) </w:t>
      </w:r>
    </w:p>
    <w:p w:rsidR="00A702FD" w:rsidRPr="00D33A35" w:rsidRDefault="00A702FD">
      <w:pPr>
        <w:rPr>
          <w:b/>
          <w:sz w:val="24"/>
        </w:rPr>
      </w:pPr>
    </w:p>
    <w:p w:rsidR="00AE6A4B" w:rsidRPr="00D33A35" w:rsidRDefault="002023DA">
      <w:pPr>
        <w:rPr>
          <w:b/>
          <w:sz w:val="24"/>
        </w:rPr>
      </w:pPr>
      <w:r w:rsidRPr="00D33A35">
        <w:rPr>
          <w:b/>
          <w:sz w:val="24"/>
        </w:rPr>
        <w:t xml:space="preserve">Zdravotnické a bezpečnostní předpisy, které se týkají posuzovaného přípravku:   </w:t>
      </w:r>
    </w:p>
    <w:p w:rsidR="00AE6A4B" w:rsidRPr="00D33A35" w:rsidRDefault="002023DA">
      <w:pPr>
        <w:rPr>
          <w:sz w:val="24"/>
        </w:rPr>
      </w:pPr>
      <w:r w:rsidRPr="00D33A35">
        <w:rPr>
          <w:sz w:val="24"/>
        </w:rPr>
        <w:t>Zákon č. 258/2000 Sb., o ochraně veřejného zdraví a o změně některých souvisejících zákonů, ve znění pozdějších předpisů.</w:t>
      </w:r>
    </w:p>
    <w:p w:rsidR="00AE6A4B" w:rsidRPr="00D33A35" w:rsidRDefault="002023DA">
      <w:pPr>
        <w:rPr>
          <w:b/>
          <w:sz w:val="24"/>
        </w:rPr>
      </w:pPr>
      <w:r w:rsidRPr="00D33A35">
        <w:rPr>
          <w:b/>
          <w:sz w:val="24"/>
        </w:rPr>
        <w:t>Nejdůležitější předpisy na ochranu životního prostředí vztahuj</w:t>
      </w:r>
      <w:r w:rsidR="00D33A35">
        <w:rPr>
          <w:b/>
          <w:sz w:val="24"/>
        </w:rPr>
        <w:t>í</w:t>
      </w:r>
      <w:r w:rsidRPr="00D33A35">
        <w:rPr>
          <w:b/>
          <w:sz w:val="24"/>
        </w:rPr>
        <w:t>cí se k chemickým látkám a přípravkům, které se týkají posuzovaného přípravku:</w:t>
      </w:r>
    </w:p>
    <w:p w:rsidR="00AE6A4B" w:rsidRPr="00D33A35" w:rsidRDefault="002023DA">
      <w:pPr>
        <w:rPr>
          <w:sz w:val="24"/>
        </w:rPr>
      </w:pPr>
      <w:r w:rsidRPr="00D33A35">
        <w:rPr>
          <w:sz w:val="24"/>
        </w:rPr>
        <w:t>Zákon č. 59/2006 Sb., prevenci závažných havárií způsobených vybranými nebezpečnými chemickými látkami nebo chemickými přípravky a o změně některých souvisejících zákonů,</w:t>
      </w:r>
    </w:p>
    <w:p w:rsidR="00AE6A4B" w:rsidRPr="00D33A35" w:rsidRDefault="002023DA">
      <w:pPr>
        <w:rPr>
          <w:sz w:val="24"/>
        </w:rPr>
      </w:pPr>
      <w:r w:rsidRPr="00D33A35">
        <w:rPr>
          <w:sz w:val="24"/>
        </w:rPr>
        <w:t xml:space="preserve">ve znění pozdějších předpisů, a zákona č. 320/2002 Sb., o změně a zrušení některých zákonů v souvislosti s ukončením činnosti okresních úřadů, ve znění pozdějších předpisů (zákon </w:t>
      </w:r>
    </w:p>
    <w:p w:rsidR="00AE6A4B" w:rsidRPr="00D33A35" w:rsidRDefault="002023DA">
      <w:pPr>
        <w:rPr>
          <w:sz w:val="24"/>
        </w:rPr>
      </w:pPr>
      <w:r w:rsidRPr="00D33A35">
        <w:rPr>
          <w:sz w:val="24"/>
        </w:rPr>
        <w:t>o prevenci závažných havárií).</w:t>
      </w:r>
    </w:p>
    <w:p w:rsidR="00AE6A4B" w:rsidRPr="00D33A35" w:rsidRDefault="002023DA">
      <w:pPr>
        <w:rPr>
          <w:sz w:val="24"/>
        </w:rPr>
      </w:pPr>
      <w:r w:rsidRPr="00D33A35">
        <w:rPr>
          <w:sz w:val="24"/>
        </w:rPr>
        <w:t xml:space="preserve">Zákon č. 185/2001 Sb., o odpadech a o změně některých dalších zákonů, ve znění pozdějších předpisů. </w:t>
      </w:r>
    </w:p>
    <w:p w:rsidR="00C57443" w:rsidRPr="00D33A35" w:rsidRDefault="002023DA">
      <w:pPr>
        <w:rPr>
          <w:sz w:val="24"/>
        </w:rPr>
      </w:pPr>
      <w:r w:rsidRPr="00D33A35">
        <w:rPr>
          <w:sz w:val="24"/>
        </w:rPr>
        <w:t xml:space="preserve">Vyhláška č. 376/2001 Sb., o hodnocení nebezpečných vlastností odpadů, ve znění pozdějších předpisů. </w:t>
      </w:r>
    </w:p>
    <w:p w:rsidR="00AE6A4B" w:rsidRPr="00D33A35" w:rsidRDefault="002023DA">
      <w:pPr>
        <w:rPr>
          <w:sz w:val="24"/>
        </w:rPr>
      </w:pPr>
      <w:r w:rsidRPr="00D33A35">
        <w:rPr>
          <w:sz w:val="24"/>
        </w:rPr>
        <w:t xml:space="preserve">Vyhláška č. 381/2001 Sb., kterou se stanoví Katalog odpadů. Seznam nebezpečných odpadů </w:t>
      </w:r>
    </w:p>
    <w:p w:rsidR="00AE6A4B" w:rsidRPr="00D33A35" w:rsidRDefault="002023DA">
      <w:pPr>
        <w:rPr>
          <w:sz w:val="24"/>
        </w:rPr>
      </w:pPr>
      <w:r w:rsidRPr="00D33A35">
        <w:rPr>
          <w:sz w:val="24"/>
        </w:rPr>
        <w:t>a seznamy odpadů a států pro účely vývozu, dovozu a tranzitu odpadů a postup při udělování souhlasu k vývozu, dovozu a tranzitu odpadů (Katalog odpadů), ve znění pozdějších předpisů</w:t>
      </w:r>
      <w:r w:rsidR="00D33A35">
        <w:rPr>
          <w:sz w:val="24"/>
        </w:rPr>
        <w:t>,</w:t>
      </w:r>
    </w:p>
    <w:p w:rsidR="00AE6A4B" w:rsidRPr="00D33A35" w:rsidRDefault="002023DA">
      <w:pPr>
        <w:rPr>
          <w:sz w:val="24"/>
          <w:szCs w:val="24"/>
        </w:rPr>
      </w:pPr>
      <w:r w:rsidRPr="00D33A35">
        <w:rPr>
          <w:sz w:val="24"/>
          <w:szCs w:val="24"/>
        </w:rPr>
        <w:t>Vyhláška č. 383/2001 Sb., o podrobnostech nakládání s odpady, ve znění pozdějších předpisů.</w:t>
      </w:r>
    </w:p>
    <w:p w:rsidR="00AE6A4B" w:rsidRPr="00D33A35" w:rsidRDefault="002023DA">
      <w:pPr>
        <w:rPr>
          <w:sz w:val="24"/>
          <w:szCs w:val="24"/>
        </w:rPr>
      </w:pPr>
      <w:r w:rsidRPr="00D33A35">
        <w:rPr>
          <w:sz w:val="24"/>
          <w:szCs w:val="24"/>
        </w:rPr>
        <w:t xml:space="preserve">Vyhláška č. 294/2005 Sb., o podmínkách ukládání odpadů na skládky a jejich využívání </w:t>
      </w:r>
    </w:p>
    <w:p w:rsidR="00AE6A4B" w:rsidRPr="00D33A35" w:rsidRDefault="002023DA">
      <w:pPr>
        <w:rPr>
          <w:sz w:val="24"/>
          <w:szCs w:val="24"/>
        </w:rPr>
      </w:pPr>
      <w:r w:rsidRPr="00D33A35">
        <w:rPr>
          <w:sz w:val="24"/>
          <w:szCs w:val="24"/>
        </w:rPr>
        <w:t>na povrchu terénu a změně vyhlášky č. 383/2001 Sb., o podrobnostech nakládání s odpady,</w:t>
      </w:r>
    </w:p>
    <w:p w:rsidR="00AE6A4B" w:rsidRPr="00D33A35" w:rsidRDefault="00D33A35">
      <w:pPr>
        <w:rPr>
          <w:sz w:val="24"/>
          <w:szCs w:val="24"/>
        </w:rPr>
      </w:pPr>
      <w:r w:rsidRPr="00D33A35">
        <w:rPr>
          <w:sz w:val="24"/>
          <w:szCs w:val="24"/>
        </w:rPr>
        <w:t>ve znění pozdějších předpisů,</w:t>
      </w:r>
    </w:p>
    <w:p w:rsidR="00AE6A4B" w:rsidRPr="00D33A35" w:rsidRDefault="002023DA">
      <w:pPr>
        <w:rPr>
          <w:sz w:val="24"/>
          <w:szCs w:val="24"/>
        </w:rPr>
      </w:pPr>
      <w:r w:rsidRPr="00D33A35">
        <w:rPr>
          <w:sz w:val="24"/>
          <w:szCs w:val="24"/>
        </w:rPr>
        <w:t xml:space="preserve">Zákon č. 254/2001 Sb., o vodách a o změně některých zákonů (vodní zákon, ve znění </w:t>
      </w:r>
    </w:p>
    <w:p w:rsidR="00AE6A4B" w:rsidRPr="00D33A35" w:rsidRDefault="00D33A35">
      <w:pPr>
        <w:rPr>
          <w:sz w:val="24"/>
          <w:szCs w:val="24"/>
        </w:rPr>
      </w:pPr>
      <w:r w:rsidRPr="00D33A35">
        <w:rPr>
          <w:sz w:val="24"/>
          <w:szCs w:val="24"/>
        </w:rPr>
        <w:t>pozdějších předpisů,</w:t>
      </w:r>
    </w:p>
    <w:p w:rsidR="00AE6A4B" w:rsidRPr="00D33A35" w:rsidRDefault="002023DA">
      <w:pPr>
        <w:rPr>
          <w:sz w:val="24"/>
          <w:szCs w:val="24"/>
        </w:rPr>
      </w:pPr>
      <w:r w:rsidRPr="00D33A35">
        <w:rPr>
          <w:sz w:val="24"/>
          <w:szCs w:val="24"/>
        </w:rPr>
        <w:t xml:space="preserve">Zákon č.  86/2002 Sb., o ochraně ovzduší a o změně některých dalších zákonů (zákon </w:t>
      </w:r>
    </w:p>
    <w:p w:rsidR="00AE6A4B" w:rsidRPr="00D33A35" w:rsidRDefault="002023DA">
      <w:pPr>
        <w:rPr>
          <w:sz w:val="24"/>
          <w:szCs w:val="24"/>
        </w:rPr>
      </w:pPr>
      <w:r w:rsidRPr="00D33A35">
        <w:rPr>
          <w:sz w:val="24"/>
          <w:szCs w:val="24"/>
        </w:rPr>
        <w:t>o ochraně ovzduší)</w:t>
      </w:r>
      <w:r w:rsidR="00D33A35" w:rsidRPr="00D33A35">
        <w:rPr>
          <w:sz w:val="24"/>
          <w:szCs w:val="24"/>
        </w:rPr>
        <w:t>, ve znění pozdějších předpisů,</w:t>
      </w:r>
    </w:p>
    <w:p w:rsidR="00AE6A4B" w:rsidRPr="00D33A35" w:rsidRDefault="002023DA">
      <w:pPr>
        <w:rPr>
          <w:sz w:val="24"/>
          <w:szCs w:val="24"/>
        </w:rPr>
      </w:pPr>
      <w:r w:rsidRPr="00D33A35">
        <w:rPr>
          <w:sz w:val="24"/>
          <w:szCs w:val="24"/>
        </w:rPr>
        <w:t xml:space="preserve">Zákon č. 477/2001 Sb., o obalech a o změně některých zákonů (zákon o obalech), ve znění </w:t>
      </w:r>
    </w:p>
    <w:p w:rsidR="00AE6A4B" w:rsidRPr="00D33A35" w:rsidRDefault="002023DA">
      <w:pPr>
        <w:rPr>
          <w:sz w:val="24"/>
          <w:szCs w:val="24"/>
        </w:rPr>
      </w:pPr>
      <w:r w:rsidRPr="00D33A35">
        <w:rPr>
          <w:sz w:val="24"/>
          <w:szCs w:val="24"/>
        </w:rPr>
        <w:t>pozdějšíc</w:t>
      </w:r>
      <w:r w:rsidR="00D33A35" w:rsidRPr="00D33A35">
        <w:rPr>
          <w:sz w:val="24"/>
          <w:szCs w:val="24"/>
        </w:rPr>
        <w:t>h předpisů,</w:t>
      </w:r>
    </w:p>
    <w:p w:rsidR="00D33A35" w:rsidRPr="00D33A35" w:rsidRDefault="00D33A35" w:rsidP="00D33A35">
      <w:pPr>
        <w:rPr>
          <w:sz w:val="24"/>
          <w:szCs w:val="24"/>
        </w:rPr>
      </w:pPr>
      <w:r w:rsidRPr="00D33A35">
        <w:rPr>
          <w:sz w:val="24"/>
          <w:szCs w:val="24"/>
        </w:rPr>
        <w:t>Zákon 266/1994 Sb. v pl.</w:t>
      </w:r>
      <w:r>
        <w:rPr>
          <w:sz w:val="24"/>
          <w:szCs w:val="24"/>
        </w:rPr>
        <w:t xml:space="preserve"> </w:t>
      </w:r>
      <w:r w:rsidRPr="00D33A35">
        <w:rPr>
          <w:sz w:val="24"/>
          <w:szCs w:val="24"/>
        </w:rPr>
        <w:t>zn., o drahách, ve znění pozdějších předpisů,</w:t>
      </w:r>
    </w:p>
    <w:p w:rsidR="00D33A35" w:rsidRPr="00D33A35" w:rsidRDefault="00D33A35" w:rsidP="00D33A35">
      <w:pPr>
        <w:rPr>
          <w:sz w:val="24"/>
          <w:szCs w:val="24"/>
        </w:rPr>
      </w:pPr>
      <w:r w:rsidRPr="00D33A35">
        <w:rPr>
          <w:sz w:val="24"/>
          <w:szCs w:val="24"/>
        </w:rPr>
        <w:t>Úmluva o mezinárodní přepravě (COTIF), vyhlášená pod č. 8/1985 Sb., ve znění pozdějších</w:t>
      </w:r>
    </w:p>
    <w:p w:rsidR="00D33A35" w:rsidRPr="00D33A35" w:rsidRDefault="00D33A35" w:rsidP="00D33A35">
      <w:pPr>
        <w:rPr>
          <w:sz w:val="24"/>
          <w:szCs w:val="24"/>
        </w:rPr>
      </w:pPr>
      <w:r w:rsidRPr="00D33A35">
        <w:rPr>
          <w:sz w:val="24"/>
          <w:szCs w:val="24"/>
        </w:rPr>
        <w:t>předpisů,</w:t>
      </w:r>
    </w:p>
    <w:p w:rsidR="00D33A35" w:rsidRPr="00D33A35" w:rsidRDefault="00D33A35" w:rsidP="00D33A35">
      <w:pPr>
        <w:rPr>
          <w:sz w:val="24"/>
          <w:szCs w:val="24"/>
        </w:rPr>
      </w:pPr>
      <w:r w:rsidRPr="00D33A35">
        <w:rPr>
          <w:sz w:val="24"/>
          <w:szCs w:val="24"/>
        </w:rPr>
        <w:t>Zákon 111/1994 Sb. v pl.</w:t>
      </w:r>
      <w:r>
        <w:rPr>
          <w:sz w:val="24"/>
          <w:szCs w:val="24"/>
        </w:rPr>
        <w:t xml:space="preserve"> </w:t>
      </w:r>
      <w:r w:rsidRPr="00D33A35">
        <w:rPr>
          <w:sz w:val="24"/>
          <w:szCs w:val="24"/>
        </w:rPr>
        <w:t>zn., o silniční dopravě, ve znění pozdějších předpisů,</w:t>
      </w:r>
    </w:p>
    <w:p w:rsidR="00D33A35" w:rsidRPr="00D33A35" w:rsidRDefault="00D33A35" w:rsidP="00D33A35">
      <w:pPr>
        <w:rPr>
          <w:sz w:val="24"/>
          <w:szCs w:val="24"/>
        </w:rPr>
      </w:pPr>
      <w:r w:rsidRPr="00D33A35">
        <w:rPr>
          <w:sz w:val="24"/>
          <w:szCs w:val="24"/>
        </w:rPr>
        <w:t>Zákon 114/1995 Sb. v pl.</w:t>
      </w:r>
      <w:r>
        <w:rPr>
          <w:sz w:val="24"/>
          <w:szCs w:val="24"/>
        </w:rPr>
        <w:t xml:space="preserve"> </w:t>
      </w:r>
      <w:r w:rsidRPr="00D33A35">
        <w:rPr>
          <w:sz w:val="24"/>
          <w:szCs w:val="24"/>
        </w:rPr>
        <w:t>zn., o vnitrozemské plavbě, ve znění pozdějších předpisů</w:t>
      </w:r>
      <w:r>
        <w:rPr>
          <w:sz w:val="24"/>
          <w:szCs w:val="24"/>
        </w:rPr>
        <w:t>,</w:t>
      </w:r>
    </w:p>
    <w:p w:rsidR="00D33A35" w:rsidRPr="00D33A35" w:rsidRDefault="00D33A35" w:rsidP="00D33A35">
      <w:pPr>
        <w:rPr>
          <w:sz w:val="24"/>
          <w:szCs w:val="24"/>
        </w:rPr>
      </w:pPr>
      <w:r w:rsidRPr="00D33A35">
        <w:rPr>
          <w:sz w:val="24"/>
          <w:szCs w:val="24"/>
        </w:rPr>
        <w:t>Evropská dohoda o mezinárodní silniční přepravě nebezpečných věcí (ADR), vyhlášená pod č.</w:t>
      </w:r>
      <w:r>
        <w:rPr>
          <w:sz w:val="24"/>
          <w:szCs w:val="24"/>
        </w:rPr>
        <w:t xml:space="preserve"> </w:t>
      </w:r>
      <w:r w:rsidRPr="00D33A35">
        <w:rPr>
          <w:sz w:val="24"/>
          <w:szCs w:val="24"/>
        </w:rPr>
        <w:t>14/ 2007 Sb. ve znění pozdějších předpisů</w:t>
      </w:r>
      <w:r>
        <w:rPr>
          <w:sz w:val="24"/>
          <w:szCs w:val="24"/>
        </w:rPr>
        <w:t>,</w:t>
      </w:r>
    </w:p>
    <w:p w:rsidR="00D33A35" w:rsidRPr="00D33A35" w:rsidRDefault="00D33A35" w:rsidP="00D33A35">
      <w:pPr>
        <w:rPr>
          <w:sz w:val="24"/>
          <w:szCs w:val="24"/>
        </w:rPr>
      </w:pPr>
      <w:r w:rsidRPr="00D33A35">
        <w:rPr>
          <w:sz w:val="24"/>
          <w:szCs w:val="24"/>
        </w:rPr>
        <w:t>Nařízení vlády 361/2007 Sb. v pl. zn., kterým se stanoví podmínky ochrany zdraví při práci</w:t>
      </w:r>
      <w:r>
        <w:rPr>
          <w:sz w:val="24"/>
          <w:szCs w:val="24"/>
        </w:rPr>
        <w:t>,</w:t>
      </w:r>
    </w:p>
    <w:p w:rsidR="00D33A35" w:rsidRPr="00D33A35" w:rsidRDefault="00D33A35" w:rsidP="00D33A35">
      <w:pPr>
        <w:rPr>
          <w:sz w:val="24"/>
          <w:szCs w:val="24"/>
        </w:rPr>
      </w:pPr>
      <w:r w:rsidRPr="00D33A35">
        <w:rPr>
          <w:sz w:val="24"/>
          <w:szCs w:val="24"/>
        </w:rPr>
        <w:t>Vyhlášky 432/2003 Sb., kterou se stanoví podmínky pro zařazování prací do kategorií, limitní hodnoty ukazatelů biologických expozičních testů, podmínky odběru biologického materiálu pro provádění biologických expozičních testů a náležitosti hlášení prací s azbestem a biologickými činiteli</w:t>
      </w:r>
      <w:r>
        <w:rPr>
          <w:sz w:val="24"/>
          <w:szCs w:val="24"/>
        </w:rPr>
        <w:t>.</w:t>
      </w:r>
      <w:r w:rsidRPr="00D33A35">
        <w:rPr>
          <w:sz w:val="24"/>
          <w:szCs w:val="24"/>
        </w:rPr>
        <w:t> </w:t>
      </w:r>
    </w:p>
    <w:p w:rsidR="00D33A35" w:rsidRDefault="00D33A35">
      <w:pPr>
        <w:rPr>
          <w:sz w:val="24"/>
          <w:szCs w:val="24"/>
        </w:rPr>
      </w:pPr>
    </w:p>
    <w:p w:rsidR="00AE6A4B" w:rsidRDefault="00AC69E0">
      <w:pPr>
        <w:rPr>
          <w:sz w:val="24"/>
          <w:szCs w:val="24"/>
        </w:rPr>
      </w:pPr>
      <w:r>
        <w:rPr>
          <w:b/>
          <w:bCs/>
          <w:sz w:val="24"/>
          <w:szCs w:val="24"/>
        </w:rPr>
        <w:t>Stupe</w:t>
      </w:r>
      <w:r w:rsidR="002023DA">
        <w:rPr>
          <w:b/>
          <w:bCs/>
          <w:sz w:val="24"/>
          <w:szCs w:val="24"/>
        </w:rPr>
        <w:t xml:space="preserve">ň ohrožení vody: </w:t>
      </w:r>
      <w:r w:rsidR="002023DA">
        <w:rPr>
          <w:sz w:val="24"/>
          <w:szCs w:val="24"/>
        </w:rPr>
        <w:t xml:space="preserve">VOT (Samozařazení): slabě ohrožující vodní zdroje.    </w:t>
      </w:r>
    </w:p>
    <w:p w:rsidR="00D33A35" w:rsidRDefault="00D33A35" w:rsidP="00D33A35">
      <w:pPr>
        <w:rPr>
          <w:rFonts w:ascii="Arial" w:hAnsi="Arial" w:cs="Arial"/>
          <w:b/>
          <w:i/>
          <w:sz w:val="18"/>
          <w:szCs w:val="18"/>
        </w:rPr>
      </w:pPr>
    </w:p>
    <w:p w:rsidR="0028186C" w:rsidRPr="00B61342" w:rsidRDefault="00D33A35" w:rsidP="00D33A35">
      <w:pPr>
        <w:rPr>
          <w:b/>
          <w:sz w:val="24"/>
          <w:szCs w:val="24"/>
        </w:rPr>
      </w:pPr>
      <w:r w:rsidRPr="00B61342">
        <w:rPr>
          <w:b/>
          <w:sz w:val="24"/>
          <w:szCs w:val="24"/>
        </w:rPr>
        <w:t>15.2 Posouzení chemické bezpečnosti</w:t>
      </w:r>
    </w:p>
    <w:p w:rsidR="00D33A35" w:rsidRPr="00F95743" w:rsidRDefault="00D33A35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D33A35">
        <w:rPr>
          <w:sz w:val="24"/>
          <w:szCs w:val="24"/>
        </w:rPr>
        <w:t xml:space="preserve"> Ne</w:t>
      </w:r>
    </w:p>
    <w:p w:rsidR="0028186C" w:rsidRDefault="0028186C">
      <w:pPr>
        <w:rPr>
          <w:sz w:val="22"/>
          <w:szCs w:val="22"/>
        </w:rPr>
      </w:pPr>
    </w:p>
    <w:tbl>
      <w:tblPr>
        <w:tblW w:w="0" w:type="auto"/>
        <w:tblInd w:w="9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32"/>
      </w:tblGrid>
      <w:tr w:rsidR="00AE6A4B">
        <w:tc>
          <w:tcPr>
            <w:tcW w:w="90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6A4B" w:rsidRDefault="00D33A35">
            <w:pPr>
              <w:shd w:val="clear" w:color="auto" w:fill="0000FF"/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ODDÍL 16:</w:t>
            </w:r>
            <w:r w:rsidR="002023DA">
              <w:rPr>
                <w:b/>
                <w:bCs/>
                <w:sz w:val="24"/>
                <w:szCs w:val="24"/>
              </w:rPr>
              <w:t xml:space="preserve"> Další informace </w:t>
            </w:r>
          </w:p>
        </w:tc>
      </w:tr>
    </w:tbl>
    <w:p w:rsidR="00AE6A4B" w:rsidRDefault="00AE6A4B"/>
    <w:p w:rsidR="00517EE1" w:rsidRDefault="00517EE1"/>
    <w:p w:rsidR="00AE6A4B" w:rsidRPr="00D66835" w:rsidRDefault="002023DA">
      <w:pPr>
        <w:rPr>
          <w:sz w:val="24"/>
        </w:rPr>
      </w:pPr>
      <w:r w:rsidRPr="00D66835">
        <w:rPr>
          <w:sz w:val="24"/>
        </w:rPr>
        <w:t>Údaje se opírají o dnešní stav našich vědomostí, nepředstavují však žádnou záruku</w:t>
      </w:r>
    </w:p>
    <w:p w:rsidR="00AE6A4B" w:rsidRPr="00D66835" w:rsidRDefault="002023DA">
      <w:pPr>
        <w:rPr>
          <w:sz w:val="24"/>
        </w:rPr>
      </w:pPr>
      <w:r w:rsidRPr="00D66835">
        <w:rPr>
          <w:sz w:val="24"/>
        </w:rPr>
        <w:t xml:space="preserve">vlastností produktu a nevznikají tak žádné smluvní právní vztahy. </w:t>
      </w:r>
    </w:p>
    <w:p w:rsidR="00AE6A4B" w:rsidRDefault="00AE6A4B"/>
    <w:p w:rsidR="00A702FD" w:rsidRDefault="00A702FD" w:rsidP="00A702FD">
      <w:pPr>
        <w:rPr>
          <w:sz w:val="24"/>
        </w:rPr>
      </w:pPr>
    </w:p>
    <w:p w:rsidR="00A702FD" w:rsidRDefault="00A702FD" w:rsidP="00A702FD">
      <w:pPr>
        <w:rPr>
          <w:b/>
          <w:sz w:val="24"/>
        </w:rPr>
      </w:pPr>
      <w:r w:rsidRPr="00472FD2">
        <w:rPr>
          <w:b/>
          <w:sz w:val="24"/>
        </w:rPr>
        <w:t>Použité zkratky:</w:t>
      </w:r>
    </w:p>
    <w:p w:rsidR="00A702FD" w:rsidRPr="00A26CD5" w:rsidRDefault="00A702FD" w:rsidP="00A702FD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cs-CZ"/>
        </w:rPr>
      </w:pPr>
      <w:r w:rsidRPr="00A26CD5">
        <w:rPr>
          <w:rFonts w:ascii="Arial" w:hAnsi="Arial" w:cs="Arial"/>
          <w:color w:val="000000"/>
          <w:sz w:val="22"/>
          <w:szCs w:val="22"/>
          <w:lang w:eastAsia="cs-CZ"/>
        </w:rPr>
        <w:t>ADR: Evropská dohoda o mezinárodní silniční přepravě nebezpečných věcí</w:t>
      </w:r>
    </w:p>
    <w:p w:rsidR="00A702FD" w:rsidRPr="00A26CD5" w:rsidRDefault="00A702FD" w:rsidP="00A702FD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cs-CZ"/>
        </w:rPr>
      </w:pPr>
      <w:r w:rsidRPr="00A26CD5">
        <w:rPr>
          <w:rFonts w:ascii="Arial" w:hAnsi="Arial" w:cs="Arial"/>
          <w:color w:val="000000"/>
          <w:sz w:val="22"/>
          <w:szCs w:val="22"/>
          <w:lang w:eastAsia="cs-CZ"/>
        </w:rPr>
        <w:t>bw/d: tělesná hmotnost/den</w:t>
      </w:r>
    </w:p>
    <w:p w:rsidR="00A702FD" w:rsidRPr="00A26CD5" w:rsidRDefault="00A702FD" w:rsidP="00A702FD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cs-CZ"/>
        </w:rPr>
      </w:pPr>
      <w:r w:rsidRPr="00A26CD5">
        <w:rPr>
          <w:rFonts w:ascii="Arial" w:hAnsi="Arial" w:cs="Arial"/>
          <w:color w:val="000000"/>
          <w:sz w:val="22"/>
          <w:szCs w:val="22"/>
          <w:lang w:eastAsia="cs-CZ"/>
        </w:rPr>
        <w:t>CAS-číslo, název: číslo, název uvedené v seznamu Chemical Abstracts Service</w:t>
      </w:r>
    </w:p>
    <w:p w:rsidR="00A702FD" w:rsidRPr="00A26CD5" w:rsidRDefault="00A702FD" w:rsidP="00A702FD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cs-CZ"/>
        </w:rPr>
      </w:pPr>
      <w:r w:rsidRPr="00A26CD5">
        <w:rPr>
          <w:rFonts w:ascii="Arial" w:hAnsi="Arial" w:cs="Arial"/>
          <w:color w:val="000000"/>
          <w:sz w:val="22"/>
          <w:szCs w:val="22"/>
          <w:lang w:eastAsia="cs-CZ"/>
        </w:rPr>
        <w:t>DNEL: odvozená úroveň, při které nedochází k nepříznivým účinkům</w:t>
      </w:r>
    </w:p>
    <w:p w:rsidR="00A702FD" w:rsidRPr="00A26CD5" w:rsidRDefault="00A702FD" w:rsidP="00A702FD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cs-CZ"/>
        </w:rPr>
      </w:pPr>
      <w:r w:rsidRPr="00A26CD5">
        <w:rPr>
          <w:rFonts w:ascii="Arial" w:hAnsi="Arial" w:cs="Arial"/>
          <w:color w:val="000000"/>
          <w:sz w:val="22"/>
          <w:szCs w:val="22"/>
          <w:lang w:eastAsia="cs-CZ"/>
        </w:rPr>
        <w:t>EC50: efektivní koncentrace, 50%</w:t>
      </w:r>
    </w:p>
    <w:p w:rsidR="00A702FD" w:rsidRPr="00A26CD5" w:rsidRDefault="00A702FD" w:rsidP="00A702FD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cs-CZ"/>
        </w:rPr>
      </w:pPr>
      <w:r w:rsidRPr="00A26CD5">
        <w:rPr>
          <w:rFonts w:ascii="Arial" w:hAnsi="Arial" w:cs="Arial"/>
          <w:color w:val="000000"/>
          <w:sz w:val="22"/>
          <w:szCs w:val="22"/>
          <w:lang w:eastAsia="cs-CZ"/>
        </w:rPr>
        <w:t>EINECS: Evropský seznam existujících obchodovaných chemických látek</w:t>
      </w:r>
    </w:p>
    <w:p w:rsidR="00A702FD" w:rsidRPr="00A26CD5" w:rsidRDefault="00A702FD" w:rsidP="00A702FD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cs-CZ"/>
        </w:rPr>
      </w:pPr>
      <w:r w:rsidRPr="00A26CD5">
        <w:rPr>
          <w:rFonts w:ascii="Arial" w:hAnsi="Arial" w:cs="Arial"/>
          <w:color w:val="000000"/>
          <w:sz w:val="22"/>
          <w:szCs w:val="22"/>
          <w:lang w:eastAsia="cs-CZ"/>
        </w:rPr>
        <w:t>ELINCS: Evropský seznam oznámených chemických látek</w:t>
      </w:r>
    </w:p>
    <w:p w:rsidR="00A702FD" w:rsidRPr="00A26CD5" w:rsidRDefault="00A702FD" w:rsidP="00A702FD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cs-CZ"/>
        </w:rPr>
      </w:pPr>
      <w:r w:rsidRPr="00A26CD5">
        <w:rPr>
          <w:rFonts w:ascii="Arial" w:hAnsi="Arial" w:cs="Arial"/>
          <w:color w:val="000000"/>
          <w:sz w:val="22"/>
          <w:szCs w:val="22"/>
          <w:lang w:eastAsia="cs-CZ"/>
        </w:rPr>
        <w:t>ES, EHS: Evropské společenství</w:t>
      </w:r>
    </w:p>
    <w:p w:rsidR="00A702FD" w:rsidRPr="00A26CD5" w:rsidRDefault="00A702FD" w:rsidP="00A702FD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cs-CZ"/>
        </w:rPr>
      </w:pPr>
      <w:r w:rsidRPr="00A26CD5">
        <w:rPr>
          <w:rFonts w:ascii="Arial" w:hAnsi="Arial" w:cs="Arial"/>
          <w:color w:val="000000"/>
          <w:sz w:val="22"/>
          <w:szCs w:val="22"/>
          <w:lang w:eastAsia="cs-CZ"/>
        </w:rPr>
        <w:t>LC50: letální koncentrace, 50%</w:t>
      </w:r>
    </w:p>
    <w:p w:rsidR="00A702FD" w:rsidRPr="00A26CD5" w:rsidRDefault="00A702FD" w:rsidP="00A702FD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cs-CZ"/>
        </w:rPr>
      </w:pPr>
      <w:r w:rsidRPr="00A26CD5">
        <w:rPr>
          <w:rFonts w:ascii="Arial" w:hAnsi="Arial" w:cs="Arial"/>
          <w:color w:val="000000"/>
          <w:sz w:val="22"/>
          <w:szCs w:val="22"/>
          <w:lang w:eastAsia="cs-CZ"/>
        </w:rPr>
        <w:t>LD50: letální dávka, 50%</w:t>
      </w:r>
    </w:p>
    <w:p w:rsidR="00A702FD" w:rsidRPr="00A26CD5" w:rsidRDefault="00A702FD" w:rsidP="00A702FD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cs-CZ"/>
        </w:rPr>
      </w:pPr>
      <w:r w:rsidRPr="00A26CD5">
        <w:rPr>
          <w:rFonts w:ascii="Arial" w:hAnsi="Arial" w:cs="Arial"/>
          <w:color w:val="000000"/>
          <w:sz w:val="22"/>
          <w:szCs w:val="22"/>
          <w:lang w:eastAsia="cs-CZ"/>
        </w:rPr>
        <w:t>LOAEL: nejnižší úroveň, při které jsou pozorovány nepříznivé účinky</w:t>
      </w:r>
    </w:p>
    <w:p w:rsidR="00A702FD" w:rsidRPr="00A26CD5" w:rsidRDefault="00A702FD" w:rsidP="00A702FD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cs-CZ"/>
        </w:rPr>
      </w:pPr>
      <w:r w:rsidRPr="00A26CD5">
        <w:rPr>
          <w:rFonts w:ascii="Arial" w:hAnsi="Arial" w:cs="Arial"/>
          <w:color w:val="000000"/>
          <w:sz w:val="22"/>
          <w:szCs w:val="22"/>
          <w:lang w:eastAsia="cs-CZ"/>
        </w:rPr>
        <w:t>NOEC: nejvyšší koncentrace látky, při které nejsou pozorovány negativní účinky</w:t>
      </w:r>
    </w:p>
    <w:p w:rsidR="00A702FD" w:rsidRPr="00A26CD5" w:rsidRDefault="00A702FD" w:rsidP="00A702FD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cs-CZ"/>
        </w:rPr>
      </w:pPr>
      <w:r w:rsidRPr="00A26CD5">
        <w:rPr>
          <w:rFonts w:ascii="Arial" w:hAnsi="Arial" w:cs="Arial"/>
          <w:color w:val="000000"/>
          <w:sz w:val="22"/>
          <w:szCs w:val="22"/>
          <w:lang w:eastAsia="cs-CZ"/>
        </w:rPr>
        <w:t>NOAEL: Úroveň, při níž nejsou pozorovány nepříznivé účinky</w:t>
      </w:r>
    </w:p>
    <w:p w:rsidR="00A702FD" w:rsidRPr="00A26CD5" w:rsidRDefault="00A702FD" w:rsidP="00A702FD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cs-CZ"/>
        </w:rPr>
      </w:pPr>
      <w:r w:rsidRPr="00A26CD5">
        <w:rPr>
          <w:rFonts w:ascii="Arial" w:hAnsi="Arial" w:cs="Arial"/>
          <w:color w:val="000000"/>
          <w:sz w:val="22"/>
          <w:szCs w:val="22"/>
          <w:lang w:eastAsia="cs-CZ"/>
        </w:rPr>
        <w:t>NPK-P: nejvyšší přípustná koncentrace v ovzduší pracovišť</w:t>
      </w:r>
    </w:p>
    <w:p w:rsidR="00A702FD" w:rsidRPr="00A26CD5" w:rsidRDefault="00A702FD" w:rsidP="00A702FD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cs-CZ"/>
        </w:rPr>
      </w:pPr>
      <w:r w:rsidRPr="00A26CD5">
        <w:rPr>
          <w:rFonts w:ascii="Arial" w:hAnsi="Arial" w:cs="Arial"/>
          <w:color w:val="000000"/>
          <w:sz w:val="22"/>
          <w:szCs w:val="22"/>
          <w:lang w:eastAsia="cs-CZ"/>
        </w:rPr>
        <w:t>PEL: nejvyšší přípustný expoziční limit</w:t>
      </w:r>
    </w:p>
    <w:p w:rsidR="00A702FD" w:rsidRPr="00A26CD5" w:rsidRDefault="00A702FD" w:rsidP="00A702FD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cs-CZ"/>
        </w:rPr>
      </w:pPr>
      <w:r w:rsidRPr="00A26CD5">
        <w:rPr>
          <w:rFonts w:ascii="Arial" w:hAnsi="Arial" w:cs="Arial"/>
          <w:color w:val="000000"/>
          <w:sz w:val="22"/>
          <w:szCs w:val="22"/>
          <w:lang w:eastAsia="cs-CZ"/>
        </w:rPr>
        <w:t>PBT: perzistentní, bioakumulativní a toxický</w:t>
      </w:r>
    </w:p>
    <w:p w:rsidR="00A702FD" w:rsidRPr="00A26CD5" w:rsidRDefault="00A702FD" w:rsidP="00A702FD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cs-CZ"/>
        </w:rPr>
      </w:pPr>
      <w:r w:rsidRPr="00A26CD5">
        <w:rPr>
          <w:rFonts w:ascii="Arial" w:hAnsi="Arial" w:cs="Arial"/>
          <w:color w:val="000000"/>
          <w:sz w:val="22"/>
          <w:szCs w:val="22"/>
          <w:lang w:eastAsia="cs-CZ"/>
        </w:rPr>
        <w:t>PNEC: odhad koncentrace, při níž nedochází k nepříznivým účinkům</w:t>
      </w:r>
    </w:p>
    <w:p w:rsidR="00A702FD" w:rsidRPr="00A26CD5" w:rsidRDefault="00A702FD" w:rsidP="00A702FD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cs-CZ"/>
        </w:rPr>
      </w:pPr>
      <w:r w:rsidRPr="00A26CD5">
        <w:rPr>
          <w:rFonts w:ascii="Arial" w:hAnsi="Arial" w:cs="Arial"/>
          <w:color w:val="000000"/>
          <w:sz w:val="22"/>
          <w:szCs w:val="22"/>
          <w:lang w:eastAsia="cs-CZ"/>
        </w:rPr>
        <w:t>RID: Řád pro mezinárodní železniční přepravu nebezpečného zboží</w:t>
      </w:r>
    </w:p>
    <w:p w:rsidR="00A702FD" w:rsidRPr="00A26CD5" w:rsidRDefault="00A702FD" w:rsidP="00A702FD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cs-CZ"/>
        </w:rPr>
      </w:pPr>
      <w:r w:rsidRPr="00A26CD5">
        <w:rPr>
          <w:rFonts w:ascii="Arial" w:hAnsi="Arial" w:cs="Arial"/>
          <w:color w:val="000000"/>
          <w:sz w:val="22"/>
          <w:szCs w:val="22"/>
          <w:lang w:eastAsia="cs-CZ"/>
        </w:rPr>
        <w:t>VOC: těkavé organické látky</w:t>
      </w:r>
    </w:p>
    <w:p w:rsidR="00A702FD" w:rsidRDefault="00A702FD" w:rsidP="00A702FD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cs-CZ"/>
        </w:rPr>
      </w:pPr>
      <w:r w:rsidRPr="00A26CD5">
        <w:rPr>
          <w:rFonts w:ascii="Arial" w:hAnsi="Arial" w:cs="Arial"/>
          <w:color w:val="000000"/>
          <w:sz w:val="22"/>
          <w:szCs w:val="22"/>
          <w:lang w:eastAsia="cs-CZ"/>
        </w:rPr>
        <w:t>vPvB: velmi persistentní, velmi se bioakumulující</w:t>
      </w:r>
    </w:p>
    <w:p w:rsidR="00A702FD" w:rsidRPr="00462F0F" w:rsidRDefault="00A702FD" w:rsidP="00A702FD">
      <w:pPr>
        <w:tabs>
          <w:tab w:val="left" w:pos="1701"/>
        </w:tabs>
        <w:rPr>
          <w:sz w:val="24"/>
        </w:rPr>
      </w:pPr>
      <w:r w:rsidRPr="00462F0F">
        <w:rPr>
          <w:sz w:val="24"/>
        </w:rPr>
        <w:t xml:space="preserve">Skin Irrit  </w:t>
      </w:r>
      <w:r>
        <w:rPr>
          <w:sz w:val="24"/>
        </w:rPr>
        <w:t xml:space="preserve">       </w:t>
      </w:r>
      <w:r w:rsidRPr="00462F0F">
        <w:rPr>
          <w:sz w:val="24"/>
        </w:rPr>
        <w:t xml:space="preserve">  </w:t>
      </w:r>
      <w:r>
        <w:rPr>
          <w:sz w:val="24"/>
        </w:rPr>
        <w:t xml:space="preserve">  </w:t>
      </w:r>
      <w:r w:rsidRPr="00462F0F">
        <w:rPr>
          <w:sz w:val="24"/>
        </w:rPr>
        <w:t xml:space="preserve"> Podráždění kůže</w:t>
      </w:r>
    </w:p>
    <w:p w:rsidR="00A702FD" w:rsidRPr="00462F0F" w:rsidRDefault="00A702FD" w:rsidP="00A702FD">
      <w:pPr>
        <w:rPr>
          <w:sz w:val="24"/>
        </w:rPr>
      </w:pPr>
      <w:r w:rsidRPr="00462F0F">
        <w:rPr>
          <w:sz w:val="24"/>
        </w:rPr>
        <w:t xml:space="preserve">Acute Tox </w:t>
      </w:r>
      <w:r>
        <w:rPr>
          <w:sz w:val="24"/>
        </w:rPr>
        <w:t xml:space="preserve">        </w:t>
      </w:r>
      <w:r w:rsidRPr="00462F0F">
        <w:rPr>
          <w:sz w:val="24"/>
        </w:rPr>
        <w:t xml:space="preserve"> </w:t>
      </w:r>
      <w:r>
        <w:rPr>
          <w:sz w:val="24"/>
        </w:rPr>
        <w:t xml:space="preserve"> </w:t>
      </w:r>
      <w:r w:rsidRPr="00462F0F">
        <w:rPr>
          <w:sz w:val="24"/>
        </w:rPr>
        <w:t>Akutní toxicita</w:t>
      </w:r>
    </w:p>
    <w:p w:rsidR="00A702FD" w:rsidRPr="00462F0F" w:rsidRDefault="00A702FD" w:rsidP="00A702FD">
      <w:pPr>
        <w:rPr>
          <w:sz w:val="24"/>
        </w:rPr>
      </w:pPr>
      <w:r w:rsidRPr="00462F0F">
        <w:rPr>
          <w:sz w:val="24"/>
        </w:rPr>
        <w:t xml:space="preserve">Eye Dam </w:t>
      </w:r>
      <w:r>
        <w:rPr>
          <w:sz w:val="24"/>
        </w:rPr>
        <w:t xml:space="preserve">            </w:t>
      </w:r>
      <w:r w:rsidRPr="00462F0F">
        <w:rPr>
          <w:sz w:val="24"/>
        </w:rPr>
        <w:t>Vážné poškození očí</w:t>
      </w:r>
    </w:p>
    <w:p w:rsidR="00A702FD" w:rsidRPr="00462F0F" w:rsidRDefault="00A702FD" w:rsidP="00A702FD">
      <w:pPr>
        <w:tabs>
          <w:tab w:val="left" w:pos="1701"/>
        </w:tabs>
        <w:rPr>
          <w:sz w:val="24"/>
        </w:rPr>
      </w:pPr>
      <w:r w:rsidRPr="00462F0F">
        <w:rPr>
          <w:sz w:val="24"/>
        </w:rPr>
        <w:t xml:space="preserve">Ox. Sol.  </w:t>
      </w:r>
      <w:r>
        <w:rPr>
          <w:sz w:val="24"/>
        </w:rPr>
        <w:t xml:space="preserve">             </w:t>
      </w:r>
      <w:r w:rsidRPr="00462F0F">
        <w:rPr>
          <w:sz w:val="24"/>
        </w:rPr>
        <w:t>Oxidující tuhá látka</w:t>
      </w:r>
    </w:p>
    <w:p w:rsidR="00A702FD" w:rsidRPr="00462F0F" w:rsidRDefault="00A702FD" w:rsidP="00A702FD">
      <w:pPr>
        <w:rPr>
          <w:sz w:val="24"/>
        </w:rPr>
      </w:pPr>
      <w:r w:rsidRPr="00462F0F">
        <w:rPr>
          <w:sz w:val="24"/>
        </w:rPr>
        <w:t xml:space="preserve">Skin Irrit. </w:t>
      </w:r>
      <w:r>
        <w:rPr>
          <w:sz w:val="24"/>
        </w:rPr>
        <w:t xml:space="preserve"> </w:t>
      </w:r>
      <w:r w:rsidRPr="00462F0F">
        <w:rPr>
          <w:sz w:val="24"/>
        </w:rPr>
        <w:t xml:space="preserve">  </w:t>
      </w:r>
      <w:r>
        <w:rPr>
          <w:sz w:val="24"/>
        </w:rPr>
        <w:t xml:space="preserve">        </w:t>
      </w:r>
      <w:r w:rsidRPr="00462F0F">
        <w:rPr>
          <w:sz w:val="24"/>
        </w:rPr>
        <w:t>Dráždivost pro kůži</w:t>
      </w:r>
    </w:p>
    <w:p w:rsidR="00A702FD" w:rsidRPr="00462F0F" w:rsidRDefault="00A702FD" w:rsidP="00A702FD">
      <w:pPr>
        <w:rPr>
          <w:sz w:val="24"/>
        </w:rPr>
      </w:pPr>
      <w:r w:rsidRPr="00462F0F">
        <w:rPr>
          <w:sz w:val="24"/>
        </w:rPr>
        <w:t xml:space="preserve">STOT-SE   </w:t>
      </w:r>
      <w:r>
        <w:rPr>
          <w:sz w:val="24"/>
        </w:rPr>
        <w:t xml:space="preserve">         </w:t>
      </w:r>
      <w:r w:rsidRPr="00462F0F">
        <w:rPr>
          <w:sz w:val="24"/>
        </w:rPr>
        <w:t>Toxicita pro specifické cílové orgány – jednorázová expozice</w:t>
      </w:r>
    </w:p>
    <w:p w:rsidR="00A702FD" w:rsidRPr="001A0B3A" w:rsidRDefault="00A702FD" w:rsidP="00A702FD">
      <w:pPr>
        <w:rPr>
          <w:sz w:val="24"/>
        </w:rPr>
      </w:pPr>
      <w:r w:rsidRPr="00462F0F">
        <w:rPr>
          <w:sz w:val="24"/>
        </w:rPr>
        <w:t xml:space="preserve">Eye Irrit.     </w:t>
      </w:r>
      <w:r>
        <w:rPr>
          <w:sz w:val="24"/>
        </w:rPr>
        <w:t xml:space="preserve">         </w:t>
      </w:r>
      <w:r w:rsidRPr="00462F0F">
        <w:rPr>
          <w:sz w:val="24"/>
        </w:rPr>
        <w:t>Podráždění očí</w:t>
      </w:r>
    </w:p>
    <w:p w:rsidR="00A702FD" w:rsidRPr="00A26CD5" w:rsidRDefault="00A702FD" w:rsidP="00A702FD">
      <w:pPr>
        <w:rPr>
          <w:sz w:val="24"/>
        </w:rPr>
      </w:pPr>
      <w:r w:rsidRPr="00462F0F">
        <w:rPr>
          <w:sz w:val="24"/>
        </w:rPr>
        <w:t>Aquatic  Chronic Nebezpečný pro vodní prostředí</w:t>
      </w:r>
    </w:p>
    <w:p w:rsidR="00A702FD" w:rsidRPr="00A26CD5" w:rsidRDefault="00A702FD" w:rsidP="00A702FD">
      <w:pPr>
        <w:rPr>
          <w:sz w:val="22"/>
          <w:szCs w:val="22"/>
        </w:rPr>
      </w:pPr>
    </w:p>
    <w:p w:rsidR="00A702FD" w:rsidRDefault="00A702FD" w:rsidP="00A702FD">
      <w:pPr>
        <w:rPr>
          <w:b/>
          <w:sz w:val="24"/>
        </w:rPr>
      </w:pPr>
      <w:r>
        <w:rPr>
          <w:b/>
          <w:sz w:val="24"/>
        </w:rPr>
        <w:t>Seznam příslušných H-vět: plné znění všech H</w:t>
      </w:r>
      <w:r w:rsidRPr="00D66835">
        <w:rPr>
          <w:b/>
          <w:sz w:val="24"/>
        </w:rPr>
        <w:t xml:space="preserve">-vět, </w:t>
      </w:r>
      <w:r>
        <w:rPr>
          <w:b/>
          <w:sz w:val="24"/>
        </w:rPr>
        <w:t>na</w:t>
      </w:r>
      <w:r w:rsidRPr="00D66835">
        <w:rPr>
          <w:b/>
          <w:sz w:val="24"/>
        </w:rPr>
        <w:t xml:space="preserve"> něž je v položkách 2 a 3 bezpečnostního listu uveden odkaz: </w:t>
      </w:r>
    </w:p>
    <w:p w:rsidR="00A702FD" w:rsidRDefault="00A702FD" w:rsidP="00A702FD">
      <w:pPr>
        <w:rPr>
          <w:sz w:val="24"/>
        </w:rPr>
      </w:pPr>
    </w:p>
    <w:p w:rsidR="00A702FD" w:rsidRDefault="00A702FD" w:rsidP="00A702FD">
      <w:pPr>
        <w:rPr>
          <w:sz w:val="24"/>
        </w:rPr>
      </w:pPr>
      <w:r>
        <w:rPr>
          <w:sz w:val="24"/>
        </w:rPr>
        <w:t>H302 Zdraví škodlivý při požití</w:t>
      </w:r>
    </w:p>
    <w:p w:rsidR="00A702FD" w:rsidRDefault="00A702FD" w:rsidP="00A702FD">
      <w:pPr>
        <w:rPr>
          <w:sz w:val="24"/>
        </w:rPr>
      </w:pPr>
      <w:r>
        <w:rPr>
          <w:sz w:val="24"/>
        </w:rPr>
        <w:t>H315 Způsobuje podráždění kůže</w:t>
      </w:r>
    </w:p>
    <w:p w:rsidR="00A702FD" w:rsidRDefault="00A702FD" w:rsidP="00A702FD">
      <w:pPr>
        <w:rPr>
          <w:sz w:val="24"/>
        </w:rPr>
      </w:pPr>
      <w:r>
        <w:rPr>
          <w:sz w:val="24"/>
        </w:rPr>
        <w:t>H318 Způsobuje vážné poškození očí</w:t>
      </w:r>
    </w:p>
    <w:p w:rsidR="00A702FD" w:rsidRDefault="00A702FD" w:rsidP="00A702FD">
      <w:pPr>
        <w:rPr>
          <w:sz w:val="24"/>
        </w:rPr>
      </w:pPr>
      <w:r>
        <w:rPr>
          <w:sz w:val="24"/>
        </w:rPr>
        <w:t>H319 Způsobuje vážné podráždění očí</w:t>
      </w:r>
    </w:p>
    <w:p w:rsidR="00A702FD" w:rsidRDefault="00A702FD" w:rsidP="00A702FD">
      <w:pPr>
        <w:rPr>
          <w:sz w:val="24"/>
        </w:rPr>
      </w:pPr>
      <w:r>
        <w:rPr>
          <w:sz w:val="24"/>
        </w:rPr>
        <w:t>H412 škodlivý pro vodní organismy, s dlouhodobým účinkem</w:t>
      </w:r>
    </w:p>
    <w:p w:rsidR="00A702FD" w:rsidRDefault="00A702FD" w:rsidP="00A702FD">
      <w:pPr>
        <w:rPr>
          <w:sz w:val="24"/>
        </w:rPr>
      </w:pPr>
    </w:p>
    <w:p w:rsidR="00A702FD" w:rsidRDefault="00A702FD" w:rsidP="00A702FD">
      <w:pPr>
        <w:rPr>
          <w:b/>
          <w:sz w:val="24"/>
        </w:rPr>
      </w:pPr>
      <w:r>
        <w:rPr>
          <w:b/>
          <w:sz w:val="24"/>
        </w:rPr>
        <w:t>Jiné údaje:</w:t>
      </w:r>
    </w:p>
    <w:p w:rsidR="00A702FD" w:rsidRPr="00D66835" w:rsidRDefault="00A702FD" w:rsidP="00A702FD">
      <w:pPr>
        <w:rPr>
          <w:sz w:val="24"/>
        </w:rPr>
      </w:pPr>
      <w:r w:rsidRPr="00D66835">
        <w:rPr>
          <w:b/>
          <w:sz w:val="24"/>
        </w:rPr>
        <w:t>Pokyny pro školení</w:t>
      </w:r>
      <w:r>
        <w:rPr>
          <w:sz w:val="24"/>
        </w:rPr>
        <w:t>: Před zahájením práce s výrobkem je uživatel povinen seznámit se s bezpečnostními zásadami se zacházením s výrobkem a absolvovat příslušná školení na pracovišti. Osoba, která nakládá s tímto produktem, musí být seznámena s bezpečnostními pravidly a údaji uvedenými v tomto bezpečnostním listu</w:t>
      </w:r>
    </w:p>
    <w:p w:rsidR="00A702FD" w:rsidRPr="00D66835" w:rsidRDefault="00A702FD" w:rsidP="00A702FD">
      <w:pPr>
        <w:rPr>
          <w:sz w:val="24"/>
        </w:rPr>
      </w:pPr>
      <w:r w:rsidRPr="00D66835">
        <w:rPr>
          <w:b/>
          <w:sz w:val="24"/>
        </w:rPr>
        <w:t>Doporučená omezení použití</w:t>
      </w:r>
      <w:r w:rsidRPr="00D66835">
        <w:rPr>
          <w:sz w:val="24"/>
        </w:rPr>
        <w:t xml:space="preserve">: žádná </w:t>
      </w:r>
    </w:p>
    <w:p w:rsidR="00A702FD" w:rsidRPr="005B3F1D" w:rsidRDefault="00A702FD" w:rsidP="00A702FD">
      <w:pPr>
        <w:rPr>
          <w:sz w:val="24"/>
          <w:lang w:val="en-US"/>
        </w:rPr>
      </w:pPr>
      <w:r w:rsidRPr="00D66835">
        <w:rPr>
          <w:b/>
          <w:sz w:val="24"/>
        </w:rPr>
        <w:t xml:space="preserve">Další informace </w:t>
      </w:r>
      <w:r>
        <w:rPr>
          <w:b/>
          <w:sz w:val="24"/>
        </w:rPr>
        <w:t>důležité</w:t>
      </w:r>
      <w:r w:rsidRPr="00D66835">
        <w:rPr>
          <w:b/>
          <w:sz w:val="24"/>
        </w:rPr>
        <w:t xml:space="preserve"> </w:t>
      </w:r>
      <w:r>
        <w:rPr>
          <w:b/>
          <w:sz w:val="24"/>
        </w:rPr>
        <w:t xml:space="preserve">z hlediska bezpečnosti a ochrany zdraví člověka: </w:t>
      </w:r>
      <w:r w:rsidRPr="005B3F1D">
        <w:rPr>
          <w:sz w:val="24"/>
        </w:rPr>
        <w:t>Výrobek nesmí být používán k jinému účelu než je uvedeno v oddíle 1 a 7</w:t>
      </w:r>
      <w:r>
        <w:rPr>
          <w:sz w:val="24"/>
          <w:lang w:val="en-US"/>
        </w:rPr>
        <w:t>. Uživatel je odpovědný za dodržování všech souvisejících předpisů na ochranu zdraví.</w:t>
      </w:r>
    </w:p>
    <w:p w:rsidR="00A702FD" w:rsidRDefault="00A702FD" w:rsidP="00A702FD">
      <w:pPr>
        <w:rPr>
          <w:b/>
          <w:sz w:val="24"/>
          <w:lang w:val="en-US"/>
        </w:rPr>
      </w:pPr>
      <w:r>
        <w:rPr>
          <w:b/>
          <w:sz w:val="24"/>
          <w:lang w:val="en-US"/>
        </w:rPr>
        <w:t xml:space="preserve">Zdroje nejdůležitějších údajů použitých při sestavování bezpečnostního listu: </w:t>
      </w:r>
    </w:p>
    <w:p w:rsidR="00A702FD" w:rsidRDefault="00A702FD" w:rsidP="00A702FD">
      <w:pPr>
        <w:rPr>
          <w:sz w:val="24"/>
          <w:lang w:val="en-US"/>
        </w:rPr>
      </w:pPr>
      <w:r>
        <w:rPr>
          <w:sz w:val="24"/>
          <w:lang w:val="en-US"/>
        </w:rPr>
        <w:t>Bezpečnostní listy surovin. Webové stránky echa.europa.eu</w:t>
      </w:r>
    </w:p>
    <w:p w:rsidR="00A702FD" w:rsidRDefault="00A702FD" w:rsidP="00A702FD">
      <w:pPr>
        <w:rPr>
          <w:sz w:val="24"/>
          <w:lang w:val="en-US"/>
        </w:rPr>
      </w:pPr>
    </w:p>
    <w:p w:rsidR="00A702FD" w:rsidRPr="009514AD" w:rsidRDefault="00A702FD" w:rsidP="00A702FD">
      <w:pPr>
        <w:rPr>
          <w:i/>
          <w:sz w:val="24"/>
          <w:lang w:val="en-US"/>
        </w:rPr>
      </w:pPr>
      <w:r w:rsidRPr="009514AD">
        <w:rPr>
          <w:i/>
          <w:sz w:val="24"/>
          <w:lang w:val="en-US"/>
        </w:rPr>
        <w:t>Uvedené informace popisují současný stav našich znalostí; popisují product z hlediska bezpečnosti a nemohou být pokládány za garantované hodnoty.</w:t>
      </w:r>
    </w:p>
    <w:p w:rsidR="00A702FD" w:rsidRPr="009514AD" w:rsidRDefault="00A702FD" w:rsidP="00A702FD">
      <w:pPr>
        <w:rPr>
          <w:i/>
          <w:sz w:val="24"/>
          <w:lang w:val="en-US"/>
        </w:rPr>
      </w:pPr>
      <w:r w:rsidRPr="009514AD">
        <w:rPr>
          <w:i/>
          <w:sz w:val="24"/>
          <w:lang w:val="en-US"/>
        </w:rPr>
        <w:t xml:space="preserve">Příjemce musí na vlastní odpovědnost dodržovat  stávající zákony a předpisy  </w:t>
      </w:r>
    </w:p>
    <w:p w:rsidR="00A702FD" w:rsidRDefault="00A702FD" w:rsidP="00A702FD">
      <w:pPr>
        <w:rPr>
          <w:sz w:val="24"/>
          <w:lang w:val="en-US"/>
        </w:rPr>
      </w:pPr>
      <w:r>
        <w:rPr>
          <w:sz w:val="24"/>
          <w:lang w:val="en-US"/>
        </w:rPr>
        <w:t xml:space="preserve"> </w:t>
      </w:r>
    </w:p>
    <w:p w:rsidR="002023DA" w:rsidRDefault="002023DA">
      <w:pPr>
        <w:rPr>
          <w:sz w:val="24"/>
          <w:lang w:val="en-US"/>
        </w:rPr>
      </w:pPr>
      <w:r>
        <w:rPr>
          <w:sz w:val="24"/>
          <w:lang w:val="en-US"/>
        </w:rPr>
        <w:t xml:space="preserve"> </w:t>
      </w:r>
    </w:p>
    <w:sectPr w:rsidR="002023DA" w:rsidSect="00AE6A4B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pgBorders>
        <w:top w:val="single" w:sz="4" w:space="31" w:color="000000"/>
        <w:left w:val="single" w:sz="4" w:space="31" w:color="000000"/>
        <w:bottom w:val="single" w:sz="4" w:space="31" w:color="000000"/>
        <w:right w:val="single" w:sz="4" w:space="31" w:color="0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C1380" w:rsidRDefault="004C1380" w:rsidP="00CA12E2">
      <w:r>
        <w:separator/>
      </w:r>
    </w:p>
  </w:endnote>
  <w:endnote w:type="continuationSeparator" w:id="0">
    <w:p w:rsidR="004C1380" w:rsidRDefault="004C1380" w:rsidP="00CA1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C01FD" w:rsidRDefault="00D61843" w:rsidP="00BC01FD">
    <w:pPr>
      <w:jc w:val="center"/>
    </w:pPr>
    <w:r>
      <w:fldChar w:fldCharType="begin"/>
    </w:r>
    <w:r w:rsidR="00554898">
      <w:instrText xml:space="preserve"> PAGE </w:instrText>
    </w:r>
    <w:r>
      <w:fldChar w:fldCharType="separate"/>
    </w:r>
    <w:r w:rsidR="0043720F">
      <w:rPr>
        <w:noProof/>
      </w:rPr>
      <w:t>1</w:t>
    </w:r>
    <w:r>
      <w:fldChar w:fldCharType="end"/>
    </w:r>
    <w:r w:rsidR="00BC01FD">
      <w:t>(</w:t>
    </w:r>
    <w:r w:rsidR="004C1380">
      <w:fldChar w:fldCharType="begin"/>
    </w:r>
    <w:r w:rsidR="004C1380">
      <w:instrText xml:space="preserve"> NUMPAGES  </w:instrText>
    </w:r>
    <w:r w:rsidR="004C1380">
      <w:fldChar w:fldCharType="separate"/>
    </w:r>
    <w:r w:rsidR="0043720F">
      <w:rPr>
        <w:noProof/>
      </w:rPr>
      <w:t>11</w:t>
    </w:r>
    <w:r w:rsidR="004C1380">
      <w:rPr>
        <w:noProof/>
      </w:rPr>
      <w:fldChar w:fldCharType="end"/>
    </w:r>
    <w:r w:rsidR="00BC01FD">
      <w:t>)</w:t>
    </w:r>
  </w:p>
  <w:p w:rsidR="00BC01FD" w:rsidRDefault="00BC01FD" w:rsidP="00BC01FD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C1380" w:rsidRDefault="004C1380" w:rsidP="00CA12E2">
      <w:r>
        <w:separator/>
      </w:r>
    </w:p>
  </w:footnote>
  <w:footnote w:type="continuationSeparator" w:id="0">
    <w:p w:rsidR="004C1380" w:rsidRDefault="004C1380" w:rsidP="00CA12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A12E2" w:rsidRDefault="00CA12E2" w:rsidP="00EA74AD">
    <w:pPr>
      <w:rPr>
        <w:b/>
        <w:sz w:val="28"/>
      </w:rPr>
    </w:pPr>
    <w:r>
      <w:rPr>
        <w:sz w:val="28"/>
      </w:rPr>
      <w:t xml:space="preserve">                                           </w:t>
    </w:r>
    <w:r>
      <w:rPr>
        <w:b/>
        <w:sz w:val="28"/>
      </w:rPr>
      <w:t xml:space="preserve">BEZPEČNOSTNÍ LIST                                             </w:t>
    </w:r>
  </w:p>
  <w:p w:rsidR="00CA12E2" w:rsidRDefault="00181AEC" w:rsidP="00EA74AD">
    <w:pPr>
      <w:rPr>
        <w:b/>
        <w:sz w:val="28"/>
      </w:rPr>
    </w:pPr>
    <w:r>
      <w:rPr>
        <w:sz w:val="28"/>
      </w:rPr>
      <w:t xml:space="preserve">          </w:t>
    </w:r>
    <w:r w:rsidR="00BA0C56">
      <w:rPr>
        <w:sz w:val="28"/>
      </w:rPr>
      <w:t xml:space="preserve">   </w:t>
    </w:r>
    <w:r w:rsidR="00CA12E2">
      <w:rPr>
        <w:sz w:val="28"/>
      </w:rPr>
      <w:t xml:space="preserve"> </w:t>
    </w:r>
    <w:r w:rsidR="00BA0C56">
      <w:rPr>
        <w:sz w:val="28"/>
      </w:rPr>
      <w:t xml:space="preserve">   </w:t>
    </w:r>
    <w:r w:rsidR="00CA12E2">
      <w:rPr>
        <w:b/>
        <w:sz w:val="28"/>
      </w:rPr>
      <w:t>Název pr</w:t>
    </w:r>
    <w:r w:rsidR="002B39D3">
      <w:rPr>
        <w:b/>
        <w:sz w:val="28"/>
      </w:rPr>
      <w:t xml:space="preserve">oduktu: </w:t>
    </w:r>
    <w:r w:rsidR="00106143">
      <w:rPr>
        <w:b/>
        <w:sz w:val="28"/>
      </w:rPr>
      <w:t xml:space="preserve"> </w:t>
    </w:r>
    <w:r w:rsidR="00BA0C56">
      <w:rPr>
        <w:b/>
        <w:sz w:val="28"/>
      </w:rPr>
      <w:t>Anel  sport</w:t>
    </w:r>
    <w:r w:rsidR="00BA0C56">
      <w:rPr>
        <w:b/>
        <w:sz w:val="28"/>
        <w:lang w:val="en-US"/>
      </w:rPr>
      <w:t xml:space="preserve"> &amp; outdoor  washing </w:t>
    </w:r>
    <w:r w:rsidR="007F307A">
      <w:rPr>
        <w:b/>
        <w:sz w:val="28"/>
      </w:rPr>
      <w:t xml:space="preserve"> gel</w:t>
    </w:r>
  </w:p>
  <w:p w:rsidR="00A702FD" w:rsidRDefault="00A702FD" w:rsidP="00A702FD">
    <w:pPr>
      <w:jc w:val="center"/>
    </w:pPr>
    <w:r>
      <w:t>podle n</w:t>
    </w:r>
    <w:r w:rsidRPr="00EA74AD">
      <w:t>ařízen</w:t>
    </w:r>
    <w:r>
      <w:t>í (ES) č. 1907/2006 (REACH) ve znění nařízení komise (EU) č.830/2015</w:t>
    </w:r>
  </w:p>
  <w:p w:rsidR="00A702FD" w:rsidRPr="00EA74AD" w:rsidRDefault="00A702FD" w:rsidP="00A702FD">
    <w:pPr>
      <w:jc w:val="center"/>
    </w:pPr>
  </w:p>
  <w:p w:rsidR="00C57443" w:rsidRPr="00EA74AD" w:rsidRDefault="00C57443" w:rsidP="00EA74AD">
    <w:pPr>
      <w:jc w:val="center"/>
    </w:pPr>
  </w:p>
  <w:p w:rsidR="00EA74AD" w:rsidRDefault="00CA12E2" w:rsidP="00EA74AD">
    <w:pPr>
      <w:rPr>
        <w:sz w:val="24"/>
      </w:rPr>
    </w:pPr>
    <w:r>
      <w:rPr>
        <w:sz w:val="24"/>
      </w:rPr>
      <w:t xml:space="preserve">Datum revize:  </w:t>
    </w:r>
    <w:r w:rsidR="00BA0C56">
      <w:rPr>
        <w:sz w:val="24"/>
      </w:rPr>
      <w:t xml:space="preserve">15.5.2018     </w:t>
    </w:r>
    <w:r>
      <w:rPr>
        <w:sz w:val="24"/>
      </w:rPr>
      <w:t xml:space="preserve">                                      </w:t>
    </w:r>
    <w:r w:rsidR="00EA74AD">
      <w:rPr>
        <w:sz w:val="24"/>
      </w:rPr>
      <w:t xml:space="preserve">    </w:t>
    </w:r>
    <w:r w:rsidR="00F95743">
      <w:rPr>
        <w:sz w:val="24"/>
      </w:rPr>
      <w:t xml:space="preserve">                               </w:t>
    </w:r>
    <w:r w:rsidR="00EA74AD">
      <w:rPr>
        <w:sz w:val="24"/>
      </w:rPr>
      <w:t xml:space="preserve"> </w:t>
    </w:r>
    <w:r w:rsidR="00BC01FD" w:rsidRPr="00EA74AD">
      <w:rPr>
        <w:sz w:val="24"/>
      </w:rPr>
      <w:t xml:space="preserve">Stránka </w:t>
    </w:r>
    <w:r w:rsidR="00D61843" w:rsidRPr="00EA74AD">
      <w:rPr>
        <w:sz w:val="24"/>
      </w:rPr>
      <w:fldChar w:fldCharType="begin"/>
    </w:r>
    <w:r w:rsidR="00BC01FD" w:rsidRPr="00EA74AD">
      <w:rPr>
        <w:sz w:val="24"/>
      </w:rPr>
      <w:instrText xml:space="preserve"> PAGE </w:instrText>
    </w:r>
    <w:r w:rsidR="00D61843" w:rsidRPr="00EA74AD">
      <w:rPr>
        <w:sz w:val="24"/>
      </w:rPr>
      <w:fldChar w:fldCharType="separate"/>
    </w:r>
    <w:r w:rsidR="0043720F">
      <w:rPr>
        <w:noProof/>
        <w:sz w:val="24"/>
      </w:rPr>
      <w:t>1</w:t>
    </w:r>
    <w:r w:rsidR="00D61843" w:rsidRPr="00EA74AD">
      <w:rPr>
        <w:sz w:val="24"/>
      </w:rPr>
      <w:fldChar w:fldCharType="end"/>
    </w:r>
    <w:r w:rsidR="00BC01FD" w:rsidRPr="00EA74AD">
      <w:rPr>
        <w:sz w:val="24"/>
      </w:rPr>
      <w:t xml:space="preserve"> z </w:t>
    </w:r>
    <w:r w:rsidR="00D61843" w:rsidRPr="00EA74AD">
      <w:rPr>
        <w:sz w:val="24"/>
      </w:rPr>
      <w:fldChar w:fldCharType="begin"/>
    </w:r>
    <w:r w:rsidR="00BC01FD" w:rsidRPr="00EA74AD">
      <w:rPr>
        <w:sz w:val="24"/>
      </w:rPr>
      <w:instrText xml:space="preserve"> NUMPAGES  </w:instrText>
    </w:r>
    <w:r w:rsidR="00D61843" w:rsidRPr="00EA74AD">
      <w:rPr>
        <w:sz w:val="24"/>
      </w:rPr>
      <w:fldChar w:fldCharType="separate"/>
    </w:r>
    <w:r w:rsidR="0043720F">
      <w:rPr>
        <w:noProof/>
        <w:sz w:val="24"/>
      </w:rPr>
      <w:t>11</w:t>
    </w:r>
    <w:r w:rsidR="00D61843" w:rsidRPr="00EA74AD">
      <w:rPr>
        <w:sz w:val="24"/>
      </w:rPr>
      <w:fldChar w:fldCharType="end"/>
    </w:r>
  </w:p>
  <w:p w:rsidR="00EA74AD" w:rsidRDefault="004C1380" w:rsidP="00EA74AD">
    <w:pPr>
      <w:rPr>
        <w:sz w:val="24"/>
      </w:rPr>
    </w:pPr>
    <w:r>
      <w:rPr>
        <w:noProof/>
        <w:sz w:val="24"/>
        <w:lang w:eastAsia="cs-CZ" w:bidi="ar-SA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2049" type="#_x0000_t32" style="position:absolute;margin-left:1.75pt;margin-top:1.4pt;width:442.2pt;height:.6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wrapcoords="-73 -43200 -73 43200 10727 43200 21637 43200 21673 -43200 10837 -43200 -73 -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" strokecolor="#f2f2f2 [3041]" strokeweight="3pt">
          <v:shadow color="#7f7f7f [1601]" opacity=".5" offset="1pt"/>
          <w10:wrap type="tight"/>
        </v:shape>
      </w:pict>
    </w:r>
    <w:r w:rsidR="00CA12E2">
      <w:rPr>
        <w:sz w:val="24"/>
      </w:rPr>
      <w:t xml:space="preserve"> </w:t>
    </w:r>
    <w:r w:rsidR="00F70D07">
      <w:rPr>
        <w:sz w:val="24"/>
      </w:rPr>
      <w:t xml:space="preserve">                      </w:t>
    </w:r>
  </w:p>
  <w:p w:rsidR="00A702FD" w:rsidRDefault="00A702FD" w:rsidP="00EA74AD">
    <w:pPr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30"/>
        </w:tabs>
        <w:ind w:left="1430" w:hanging="360"/>
      </w:pPr>
    </w:lvl>
    <w:lvl w:ilvl="2">
      <w:start w:val="1"/>
      <w:numFmt w:val="decimal"/>
      <w:lvlText w:val="%3."/>
      <w:lvlJc w:val="left"/>
      <w:pPr>
        <w:tabs>
          <w:tab w:val="num" w:pos="1790"/>
        </w:tabs>
        <w:ind w:left="1790" w:hanging="360"/>
      </w:pPr>
    </w:lvl>
    <w:lvl w:ilvl="3">
      <w:start w:val="1"/>
      <w:numFmt w:val="decimal"/>
      <w:lvlText w:val="%4."/>
      <w:lvlJc w:val="left"/>
      <w:pPr>
        <w:tabs>
          <w:tab w:val="num" w:pos="2150"/>
        </w:tabs>
        <w:ind w:left="2150" w:hanging="360"/>
      </w:pPr>
    </w:lvl>
    <w:lvl w:ilvl="4">
      <w:start w:val="1"/>
      <w:numFmt w:val="decimal"/>
      <w:lvlText w:val="%5."/>
      <w:lvlJc w:val="left"/>
      <w:pPr>
        <w:tabs>
          <w:tab w:val="num" w:pos="2510"/>
        </w:tabs>
        <w:ind w:left="2510" w:hanging="360"/>
      </w:pPr>
    </w:lvl>
    <w:lvl w:ilvl="5">
      <w:start w:val="1"/>
      <w:numFmt w:val="decimal"/>
      <w:lvlText w:val="%6."/>
      <w:lvlJc w:val="left"/>
      <w:pPr>
        <w:tabs>
          <w:tab w:val="num" w:pos="2870"/>
        </w:tabs>
        <w:ind w:left="2870" w:hanging="360"/>
      </w:pPr>
    </w:lvl>
    <w:lvl w:ilvl="6">
      <w:start w:val="1"/>
      <w:numFmt w:val="decimal"/>
      <w:lvlText w:val="%7."/>
      <w:lvlJc w:val="left"/>
      <w:pPr>
        <w:tabs>
          <w:tab w:val="num" w:pos="3230"/>
        </w:tabs>
        <w:ind w:left="3230" w:hanging="360"/>
      </w:pPr>
    </w:lvl>
    <w:lvl w:ilvl="7">
      <w:start w:val="1"/>
      <w:numFmt w:val="decimal"/>
      <w:lvlText w:val="%8."/>
      <w:lvlJc w:val="left"/>
      <w:pPr>
        <w:tabs>
          <w:tab w:val="num" w:pos="3590"/>
        </w:tabs>
        <w:ind w:left="3590" w:hanging="360"/>
      </w:pPr>
    </w:lvl>
    <w:lvl w:ilvl="8">
      <w:start w:val="1"/>
      <w:numFmt w:val="decimal"/>
      <w:lvlText w:val="%9."/>
      <w:lvlJc w:val="left"/>
      <w:pPr>
        <w:tabs>
          <w:tab w:val="num" w:pos="3950"/>
        </w:tabs>
        <w:ind w:left="395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FCF376A"/>
    <w:multiLevelType w:val="hybridMultilevel"/>
    <w:tmpl w:val="9BCA17EA"/>
    <w:lvl w:ilvl="0" w:tplc="A416545A">
      <w:start w:val="1"/>
      <w:numFmt w:val="lowerRoman"/>
      <w:lvlText w:val="%1)"/>
      <w:lvlJc w:val="left"/>
      <w:pPr>
        <w:ind w:left="1112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2" w:hanging="360"/>
      </w:pPr>
    </w:lvl>
    <w:lvl w:ilvl="2" w:tplc="0405001B" w:tentative="1">
      <w:start w:val="1"/>
      <w:numFmt w:val="lowerRoman"/>
      <w:lvlText w:val="%3."/>
      <w:lvlJc w:val="right"/>
      <w:pPr>
        <w:ind w:left="2192" w:hanging="180"/>
      </w:pPr>
    </w:lvl>
    <w:lvl w:ilvl="3" w:tplc="0405000F" w:tentative="1">
      <w:start w:val="1"/>
      <w:numFmt w:val="decimal"/>
      <w:lvlText w:val="%4."/>
      <w:lvlJc w:val="left"/>
      <w:pPr>
        <w:ind w:left="2912" w:hanging="360"/>
      </w:pPr>
    </w:lvl>
    <w:lvl w:ilvl="4" w:tplc="04050019" w:tentative="1">
      <w:start w:val="1"/>
      <w:numFmt w:val="lowerLetter"/>
      <w:lvlText w:val="%5."/>
      <w:lvlJc w:val="left"/>
      <w:pPr>
        <w:ind w:left="3632" w:hanging="360"/>
      </w:pPr>
    </w:lvl>
    <w:lvl w:ilvl="5" w:tplc="0405001B" w:tentative="1">
      <w:start w:val="1"/>
      <w:numFmt w:val="lowerRoman"/>
      <w:lvlText w:val="%6."/>
      <w:lvlJc w:val="right"/>
      <w:pPr>
        <w:ind w:left="4352" w:hanging="180"/>
      </w:pPr>
    </w:lvl>
    <w:lvl w:ilvl="6" w:tplc="0405000F" w:tentative="1">
      <w:start w:val="1"/>
      <w:numFmt w:val="decimal"/>
      <w:lvlText w:val="%7."/>
      <w:lvlJc w:val="left"/>
      <w:pPr>
        <w:ind w:left="5072" w:hanging="360"/>
      </w:pPr>
    </w:lvl>
    <w:lvl w:ilvl="7" w:tplc="04050019" w:tentative="1">
      <w:start w:val="1"/>
      <w:numFmt w:val="lowerLetter"/>
      <w:lvlText w:val="%8."/>
      <w:lvlJc w:val="left"/>
      <w:pPr>
        <w:ind w:left="5792" w:hanging="360"/>
      </w:pPr>
    </w:lvl>
    <w:lvl w:ilvl="8" w:tplc="0405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3" w15:restartNumberingAfterBreak="0">
    <w:nsid w:val="1E403A93"/>
    <w:multiLevelType w:val="hybridMultilevel"/>
    <w:tmpl w:val="AE3A76F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3151D27"/>
    <w:multiLevelType w:val="multilevel"/>
    <w:tmpl w:val="18FCE4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7E41A2F"/>
    <w:multiLevelType w:val="multilevel"/>
    <w:tmpl w:val="741E45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6" w15:restartNumberingAfterBreak="0">
    <w:nsid w:val="46D6547D"/>
    <w:multiLevelType w:val="multilevel"/>
    <w:tmpl w:val="17903D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484B2FA8"/>
    <w:multiLevelType w:val="multilevel"/>
    <w:tmpl w:val="DDB4CF4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8" w15:restartNumberingAfterBreak="0">
    <w:nsid w:val="4A0A2EED"/>
    <w:multiLevelType w:val="hybridMultilevel"/>
    <w:tmpl w:val="F1FE332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C46753B"/>
    <w:multiLevelType w:val="multilevel"/>
    <w:tmpl w:val="741E45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10" w15:restartNumberingAfterBreak="0">
    <w:nsid w:val="72434470"/>
    <w:multiLevelType w:val="hybridMultilevel"/>
    <w:tmpl w:val="8DEC17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9"/>
  </w:num>
  <w:num w:numId="6">
    <w:abstractNumId w:val="4"/>
  </w:num>
  <w:num w:numId="7">
    <w:abstractNumId w:val="10"/>
  </w:num>
  <w:num w:numId="8">
    <w:abstractNumId w:val="7"/>
  </w:num>
  <w:num w:numId="9">
    <w:abstractNumId w:val="8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hdrShapeDefaults>
    <o:shapedefaults v:ext="edit" spidmax="2050"/>
    <o:shapelayout v:ext="edit">
      <o:idmap v:ext="edit" data="2"/>
      <o:rules v:ext="edit">
        <o:r id="V:Rule1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6835"/>
    <w:rsid w:val="0004533E"/>
    <w:rsid w:val="00057BF0"/>
    <w:rsid w:val="00072C9E"/>
    <w:rsid w:val="00090C6F"/>
    <w:rsid w:val="00092DAA"/>
    <w:rsid w:val="000A6E6B"/>
    <w:rsid w:val="000E4B82"/>
    <w:rsid w:val="00106143"/>
    <w:rsid w:val="00111E3B"/>
    <w:rsid w:val="0015217D"/>
    <w:rsid w:val="00181AEC"/>
    <w:rsid w:val="001A0B3A"/>
    <w:rsid w:val="001E5E4E"/>
    <w:rsid w:val="002023DA"/>
    <w:rsid w:val="00262969"/>
    <w:rsid w:val="00267D53"/>
    <w:rsid w:val="0028186C"/>
    <w:rsid w:val="00287551"/>
    <w:rsid w:val="002B39D3"/>
    <w:rsid w:val="00335E94"/>
    <w:rsid w:val="00344D0B"/>
    <w:rsid w:val="00350330"/>
    <w:rsid w:val="003D42D0"/>
    <w:rsid w:val="00414596"/>
    <w:rsid w:val="0043720F"/>
    <w:rsid w:val="00445861"/>
    <w:rsid w:val="0048370D"/>
    <w:rsid w:val="00495C39"/>
    <w:rsid w:val="004B0B2B"/>
    <w:rsid w:val="004C1380"/>
    <w:rsid w:val="004D4AB4"/>
    <w:rsid w:val="00516B8A"/>
    <w:rsid w:val="00517EE1"/>
    <w:rsid w:val="0052396D"/>
    <w:rsid w:val="00554898"/>
    <w:rsid w:val="00645E69"/>
    <w:rsid w:val="006531B4"/>
    <w:rsid w:val="00680632"/>
    <w:rsid w:val="00693138"/>
    <w:rsid w:val="006B1953"/>
    <w:rsid w:val="006B2AD5"/>
    <w:rsid w:val="00710C82"/>
    <w:rsid w:val="00721FCC"/>
    <w:rsid w:val="00783749"/>
    <w:rsid w:val="007A3564"/>
    <w:rsid w:val="007A5A70"/>
    <w:rsid w:val="007C5278"/>
    <w:rsid w:val="007D44DD"/>
    <w:rsid w:val="007E79C9"/>
    <w:rsid w:val="007F307A"/>
    <w:rsid w:val="007F5D94"/>
    <w:rsid w:val="00820AF2"/>
    <w:rsid w:val="00834798"/>
    <w:rsid w:val="008450B0"/>
    <w:rsid w:val="00884E88"/>
    <w:rsid w:val="00894774"/>
    <w:rsid w:val="008B610D"/>
    <w:rsid w:val="008C3D73"/>
    <w:rsid w:val="008D681B"/>
    <w:rsid w:val="008E48D4"/>
    <w:rsid w:val="009473DA"/>
    <w:rsid w:val="009A1BCF"/>
    <w:rsid w:val="009E1B06"/>
    <w:rsid w:val="00A515A2"/>
    <w:rsid w:val="00A559E1"/>
    <w:rsid w:val="00A65700"/>
    <w:rsid w:val="00A702FD"/>
    <w:rsid w:val="00A93268"/>
    <w:rsid w:val="00A961E6"/>
    <w:rsid w:val="00AA2A9A"/>
    <w:rsid w:val="00AC69E0"/>
    <w:rsid w:val="00AE6A4B"/>
    <w:rsid w:val="00B45C10"/>
    <w:rsid w:val="00B6131D"/>
    <w:rsid w:val="00B61342"/>
    <w:rsid w:val="00B72246"/>
    <w:rsid w:val="00B92188"/>
    <w:rsid w:val="00B9737C"/>
    <w:rsid w:val="00BA0C56"/>
    <w:rsid w:val="00BC01FD"/>
    <w:rsid w:val="00BD6DEA"/>
    <w:rsid w:val="00C32C87"/>
    <w:rsid w:val="00C57443"/>
    <w:rsid w:val="00CA12E2"/>
    <w:rsid w:val="00CB3854"/>
    <w:rsid w:val="00CB46C1"/>
    <w:rsid w:val="00CD2D90"/>
    <w:rsid w:val="00D2169B"/>
    <w:rsid w:val="00D21F16"/>
    <w:rsid w:val="00D33A35"/>
    <w:rsid w:val="00D363CB"/>
    <w:rsid w:val="00D61843"/>
    <w:rsid w:val="00D66835"/>
    <w:rsid w:val="00D86494"/>
    <w:rsid w:val="00E23B5B"/>
    <w:rsid w:val="00E55413"/>
    <w:rsid w:val="00EA74AD"/>
    <w:rsid w:val="00EE2176"/>
    <w:rsid w:val="00EE3CA4"/>
    <w:rsid w:val="00F24F56"/>
    <w:rsid w:val="00F433B7"/>
    <w:rsid w:val="00F70D07"/>
    <w:rsid w:val="00F95743"/>
    <w:rsid w:val="00FC4505"/>
    <w:rsid w:val="00FD3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docId w15:val="{130201EA-1C5F-49C9-8D0C-8DD50EEDC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E6A4B"/>
    <w:pPr>
      <w:suppressAutoHyphens/>
    </w:pPr>
    <w:rPr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AE6A4B"/>
    <w:rPr>
      <w:b/>
    </w:rPr>
  </w:style>
  <w:style w:type="character" w:customStyle="1" w:styleId="Absatz-Standardschriftart">
    <w:name w:val="Absatz-Standardschriftart"/>
    <w:rsid w:val="00AE6A4B"/>
  </w:style>
  <w:style w:type="character" w:customStyle="1" w:styleId="WW-Absatz-Standardschriftart">
    <w:name w:val="WW-Absatz-Standardschriftart"/>
    <w:rsid w:val="00AE6A4B"/>
  </w:style>
  <w:style w:type="character" w:customStyle="1" w:styleId="WW-Absatz-Standardschriftart1">
    <w:name w:val="WW-Absatz-Standardschriftart1"/>
    <w:rsid w:val="00AE6A4B"/>
  </w:style>
  <w:style w:type="character" w:customStyle="1" w:styleId="WW-Absatz-Standardschriftart11">
    <w:name w:val="WW-Absatz-Standardschriftart11"/>
    <w:rsid w:val="00AE6A4B"/>
  </w:style>
  <w:style w:type="character" w:customStyle="1" w:styleId="WW-Absatz-Standardschriftart111">
    <w:name w:val="WW-Absatz-Standardschriftart111"/>
    <w:rsid w:val="00AE6A4B"/>
  </w:style>
  <w:style w:type="character" w:customStyle="1" w:styleId="WW8Num2z0">
    <w:name w:val="WW8Num2z0"/>
    <w:rsid w:val="00AE6A4B"/>
    <w:rPr>
      <w:b/>
      <w:bCs/>
    </w:rPr>
  </w:style>
  <w:style w:type="character" w:customStyle="1" w:styleId="WW-Absatz-Standardschriftart1111">
    <w:name w:val="WW-Absatz-Standardschriftart1111"/>
    <w:rsid w:val="00AE6A4B"/>
  </w:style>
  <w:style w:type="character" w:customStyle="1" w:styleId="WW-Absatz-Standardschriftart11111">
    <w:name w:val="WW-Absatz-Standardschriftart11111"/>
    <w:rsid w:val="00AE6A4B"/>
  </w:style>
  <w:style w:type="character" w:customStyle="1" w:styleId="WW-Absatz-Standardschriftart111111">
    <w:name w:val="WW-Absatz-Standardschriftart111111"/>
    <w:rsid w:val="00AE6A4B"/>
  </w:style>
  <w:style w:type="character" w:customStyle="1" w:styleId="WW-Absatz-Standardschriftart1111111">
    <w:name w:val="WW-Absatz-Standardschriftart1111111"/>
    <w:rsid w:val="00AE6A4B"/>
  </w:style>
  <w:style w:type="character" w:customStyle="1" w:styleId="WW-Absatz-Standardschriftart11111111">
    <w:name w:val="WW-Absatz-Standardschriftart11111111"/>
    <w:rsid w:val="00AE6A4B"/>
  </w:style>
  <w:style w:type="character" w:customStyle="1" w:styleId="WW-Absatz-Standardschriftart111111111">
    <w:name w:val="WW-Absatz-Standardschriftart111111111"/>
    <w:rsid w:val="00AE6A4B"/>
  </w:style>
  <w:style w:type="character" w:customStyle="1" w:styleId="WW-Absatz-Standardschriftart1111111111">
    <w:name w:val="WW-Absatz-Standardschriftart1111111111"/>
    <w:rsid w:val="00AE6A4B"/>
  </w:style>
  <w:style w:type="character" w:customStyle="1" w:styleId="WW-Absatz-Standardschriftart11111111111">
    <w:name w:val="WW-Absatz-Standardschriftart11111111111"/>
    <w:rsid w:val="00AE6A4B"/>
  </w:style>
  <w:style w:type="character" w:customStyle="1" w:styleId="WW-Absatz-Standardschriftart111111111111">
    <w:name w:val="WW-Absatz-Standardschriftart111111111111"/>
    <w:rsid w:val="00AE6A4B"/>
  </w:style>
  <w:style w:type="character" w:customStyle="1" w:styleId="WW-Absatz-Standardschriftart1111111111111">
    <w:name w:val="WW-Absatz-Standardschriftart1111111111111"/>
    <w:rsid w:val="00AE6A4B"/>
  </w:style>
  <w:style w:type="character" w:customStyle="1" w:styleId="WW-Absatz-Standardschriftart11111111111111">
    <w:name w:val="WW-Absatz-Standardschriftart11111111111111"/>
    <w:rsid w:val="00AE6A4B"/>
  </w:style>
  <w:style w:type="character" w:customStyle="1" w:styleId="WW-Absatz-Standardschriftart111111111111111">
    <w:name w:val="WW-Absatz-Standardschriftart111111111111111"/>
    <w:rsid w:val="00AE6A4B"/>
  </w:style>
  <w:style w:type="character" w:customStyle="1" w:styleId="WW-Absatz-Standardschriftart1111111111111111">
    <w:name w:val="WW-Absatz-Standardschriftart1111111111111111"/>
    <w:rsid w:val="00AE6A4B"/>
  </w:style>
  <w:style w:type="character" w:customStyle="1" w:styleId="WW-Absatz-Standardschriftart11111111111111111">
    <w:name w:val="WW-Absatz-Standardschriftart11111111111111111"/>
    <w:rsid w:val="00AE6A4B"/>
  </w:style>
  <w:style w:type="character" w:customStyle="1" w:styleId="WW-Absatz-Standardschriftart111111111111111111">
    <w:name w:val="WW-Absatz-Standardschriftart111111111111111111"/>
    <w:rsid w:val="00AE6A4B"/>
  </w:style>
  <w:style w:type="character" w:customStyle="1" w:styleId="WW-Absatz-Standardschriftart1111111111111111111">
    <w:name w:val="WW-Absatz-Standardschriftart1111111111111111111"/>
    <w:rsid w:val="00AE6A4B"/>
  </w:style>
  <w:style w:type="character" w:customStyle="1" w:styleId="WW-Absatz-Standardschriftart11111111111111111111">
    <w:name w:val="WW-Absatz-Standardschriftart11111111111111111111"/>
    <w:rsid w:val="00AE6A4B"/>
  </w:style>
  <w:style w:type="character" w:customStyle="1" w:styleId="WW-Absatz-Standardschriftart111111111111111111111">
    <w:name w:val="WW-Absatz-Standardschriftart111111111111111111111"/>
    <w:rsid w:val="00AE6A4B"/>
  </w:style>
  <w:style w:type="character" w:customStyle="1" w:styleId="WW-Absatz-Standardschriftart1111111111111111111111">
    <w:name w:val="WW-Absatz-Standardschriftart1111111111111111111111"/>
    <w:rsid w:val="00AE6A4B"/>
  </w:style>
  <w:style w:type="character" w:customStyle="1" w:styleId="WW-Absatz-Standardschriftart11111111111111111111111">
    <w:name w:val="WW-Absatz-Standardschriftart11111111111111111111111"/>
    <w:rsid w:val="00AE6A4B"/>
  </w:style>
  <w:style w:type="character" w:customStyle="1" w:styleId="WW-Absatz-Standardschriftart111111111111111111111111">
    <w:name w:val="WW-Absatz-Standardschriftart111111111111111111111111"/>
    <w:rsid w:val="00AE6A4B"/>
  </w:style>
  <w:style w:type="character" w:customStyle="1" w:styleId="WW-Absatz-Standardschriftart1111111111111111111111111">
    <w:name w:val="WW-Absatz-Standardschriftart1111111111111111111111111"/>
    <w:rsid w:val="00AE6A4B"/>
  </w:style>
  <w:style w:type="character" w:customStyle="1" w:styleId="WW-Absatz-Standardschriftart11111111111111111111111111">
    <w:name w:val="WW-Absatz-Standardschriftart11111111111111111111111111"/>
    <w:rsid w:val="00AE6A4B"/>
  </w:style>
  <w:style w:type="character" w:customStyle="1" w:styleId="WW-Absatz-Standardschriftart111111111111111111111111111">
    <w:name w:val="WW-Absatz-Standardschriftart111111111111111111111111111"/>
    <w:rsid w:val="00AE6A4B"/>
  </w:style>
  <w:style w:type="character" w:customStyle="1" w:styleId="WW-Absatz-Standardschriftart1111111111111111111111111111">
    <w:name w:val="WW-Absatz-Standardschriftart1111111111111111111111111111"/>
    <w:rsid w:val="00AE6A4B"/>
  </w:style>
  <w:style w:type="character" w:customStyle="1" w:styleId="WW-Absatz-Standardschriftart11111111111111111111111111111">
    <w:name w:val="WW-Absatz-Standardschriftart11111111111111111111111111111"/>
    <w:rsid w:val="00AE6A4B"/>
  </w:style>
  <w:style w:type="character" w:customStyle="1" w:styleId="WW-Absatz-Standardschriftart111111111111111111111111111111">
    <w:name w:val="WW-Absatz-Standardschriftart111111111111111111111111111111"/>
    <w:rsid w:val="00AE6A4B"/>
  </w:style>
  <w:style w:type="character" w:customStyle="1" w:styleId="WW-Absatz-Standardschriftart1111111111111111111111111111111">
    <w:name w:val="WW-Absatz-Standardschriftart1111111111111111111111111111111"/>
    <w:rsid w:val="00AE6A4B"/>
  </w:style>
  <w:style w:type="character" w:customStyle="1" w:styleId="WW-Absatz-Standardschriftart11111111111111111111111111111111">
    <w:name w:val="WW-Absatz-Standardschriftart11111111111111111111111111111111"/>
    <w:rsid w:val="00AE6A4B"/>
  </w:style>
  <w:style w:type="character" w:customStyle="1" w:styleId="WW-Absatz-Standardschriftart111111111111111111111111111111111">
    <w:name w:val="WW-Absatz-Standardschriftart111111111111111111111111111111111"/>
    <w:rsid w:val="00AE6A4B"/>
  </w:style>
  <w:style w:type="character" w:customStyle="1" w:styleId="WW-Absatz-Standardschriftart1111111111111111111111111111111111">
    <w:name w:val="WW-Absatz-Standardschriftart1111111111111111111111111111111111"/>
    <w:rsid w:val="00AE6A4B"/>
  </w:style>
  <w:style w:type="character" w:customStyle="1" w:styleId="WW8Num3z0">
    <w:name w:val="WW8Num3z0"/>
    <w:rsid w:val="00AE6A4B"/>
    <w:rPr>
      <w:b/>
    </w:rPr>
  </w:style>
  <w:style w:type="character" w:customStyle="1" w:styleId="Standardnpsmoodstavce1">
    <w:name w:val="Standardní písmo odstavce1"/>
    <w:rsid w:val="00AE6A4B"/>
  </w:style>
  <w:style w:type="character" w:styleId="Hypertextovodkaz">
    <w:name w:val="Hyperlink"/>
    <w:basedOn w:val="Standardnpsmoodstavce1"/>
    <w:rsid w:val="00AE6A4B"/>
    <w:rPr>
      <w:color w:val="0000FF"/>
      <w:u w:val="single"/>
    </w:rPr>
  </w:style>
  <w:style w:type="character" w:customStyle="1" w:styleId="Symbolyproslovn">
    <w:name w:val="Symboly pro číslování"/>
    <w:rsid w:val="00AE6A4B"/>
    <w:rPr>
      <w:b/>
      <w:bCs/>
    </w:rPr>
  </w:style>
  <w:style w:type="character" w:styleId="slodku">
    <w:name w:val="line number"/>
    <w:rsid w:val="00AE6A4B"/>
  </w:style>
  <w:style w:type="paragraph" w:customStyle="1" w:styleId="Nadpis">
    <w:name w:val="Nadpis"/>
    <w:basedOn w:val="Normln"/>
    <w:next w:val="Zkladntext"/>
    <w:rsid w:val="00AE6A4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AE6A4B"/>
    <w:pPr>
      <w:spacing w:after="120"/>
    </w:pPr>
  </w:style>
  <w:style w:type="paragraph" w:styleId="Seznam">
    <w:name w:val="List"/>
    <w:basedOn w:val="Zkladntext"/>
    <w:rsid w:val="00AE6A4B"/>
    <w:rPr>
      <w:rFonts w:cs="Tahoma"/>
    </w:rPr>
  </w:style>
  <w:style w:type="paragraph" w:customStyle="1" w:styleId="Popisek">
    <w:name w:val="Popisek"/>
    <w:basedOn w:val="Normln"/>
    <w:rsid w:val="00AE6A4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rsid w:val="00AE6A4B"/>
    <w:pPr>
      <w:suppressLineNumbers/>
    </w:pPr>
    <w:rPr>
      <w:rFonts w:cs="Tahoma"/>
    </w:rPr>
  </w:style>
  <w:style w:type="paragraph" w:customStyle="1" w:styleId="Rozvrendokumentu1">
    <w:name w:val="Rozvržení dokumentu1"/>
    <w:basedOn w:val="Normln"/>
    <w:rsid w:val="00AE6A4B"/>
    <w:pPr>
      <w:shd w:val="clear" w:color="auto" w:fill="000080"/>
    </w:pPr>
    <w:rPr>
      <w:rFonts w:ascii="Tahoma" w:hAnsi="Tahoma" w:cs="Tahoma"/>
    </w:rPr>
  </w:style>
  <w:style w:type="paragraph" w:customStyle="1" w:styleId="Obsahtabulky">
    <w:name w:val="Obsah tabulky"/>
    <w:basedOn w:val="Normln"/>
    <w:rsid w:val="00AE6A4B"/>
    <w:pPr>
      <w:suppressLineNumbers/>
    </w:pPr>
  </w:style>
  <w:style w:type="paragraph" w:customStyle="1" w:styleId="Nadpistabulky">
    <w:name w:val="Nadpis tabulky"/>
    <w:basedOn w:val="Obsahtabulky"/>
    <w:rsid w:val="00AE6A4B"/>
    <w:pPr>
      <w:jc w:val="center"/>
    </w:pPr>
    <w:rPr>
      <w:b/>
      <w:bCs/>
    </w:rPr>
  </w:style>
  <w:style w:type="paragraph" w:styleId="Odstavecseseznamem">
    <w:name w:val="List Paragraph"/>
    <w:basedOn w:val="Normln"/>
    <w:uiPriority w:val="34"/>
    <w:qFormat/>
    <w:rsid w:val="00D66835"/>
    <w:pPr>
      <w:suppressAutoHyphens w:val="0"/>
      <w:ind w:left="720"/>
      <w:contextualSpacing/>
    </w:pPr>
    <w:rPr>
      <w:sz w:val="24"/>
      <w:szCs w:val="24"/>
      <w:lang w:eastAsia="cs-CZ" w:bidi="ar-SA"/>
    </w:rPr>
  </w:style>
  <w:style w:type="paragraph" w:styleId="Zhlav">
    <w:name w:val="header"/>
    <w:basedOn w:val="Normln"/>
    <w:link w:val="ZhlavChar"/>
    <w:uiPriority w:val="99"/>
    <w:unhideWhenUsed/>
    <w:rsid w:val="00CA12E2"/>
    <w:pPr>
      <w:tabs>
        <w:tab w:val="center" w:pos="4536"/>
        <w:tab w:val="right" w:pos="9072"/>
      </w:tabs>
    </w:pPr>
    <w:rPr>
      <w:rFonts w:cs="Mangal"/>
      <w:szCs w:val="18"/>
    </w:rPr>
  </w:style>
  <w:style w:type="character" w:customStyle="1" w:styleId="ZhlavChar">
    <w:name w:val="Záhlaví Char"/>
    <w:basedOn w:val="Standardnpsmoodstavce"/>
    <w:link w:val="Zhlav"/>
    <w:uiPriority w:val="99"/>
    <w:rsid w:val="00CA12E2"/>
    <w:rPr>
      <w:rFonts w:cs="Mangal"/>
      <w:szCs w:val="18"/>
      <w:lang w:eastAsia="hi-IN" w:bidi="hi-IN"/>
    </w:rPr>
  </w:style>
  <w:style w:type="paragraph" w:styleId="Zpat">
    <w:name w:val="footer"/>
    <w:basedOn w:val="Normln"/>
    <w:link w:val="ZpatChar"/>
    <w:uiPriority w:val="99"/>
    <w:unhideWhenUsed/>
    <w:rsid w:val="00CA12E2"/>
    <w:pPr>
      <w:tabs>
        <w:tab w:val="center" w:pos="4536"/>
        <w:tab w:val="right" w:pos="9072"/>
      </w:tabs>
    </w:pPr>
    <w:rPr>
      <w:rFonts w:cs="Mangal"/>
      <w:szCs w:val="18"/>
    </w:rPr>
  </w:style>
  <w:style w:type="character" w:customStyle="1" w:styleId="ZpatChar">
    <w:name w:val="Zápatí Char"/>
    <w:basedOn w:val="Standardnpsmoodstavce"/>
    <w:link w:val="Zpat"/>
    <w:uiPriority w:val="99"/>
    <w:rsid w:val="00CA12E2"/>
    <w:rPr>
      <w:rFonts w:cs="Mangal"/>
      <w:szCs w:val="18"/>
      <w:lang w:eastAsia="hi-I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A12E2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12E2"/>
    <w:rPr>
      <w:rFonts w:ascii="Tahoma" w:hAnsi="Tahoma" w:cs="Mangal"/>
      <w:sz w:val="16"/>
      <w:szCs w:val="14"/>
      <w:lang w:eastAsia="hi-IN" w:bidi="hi-IN"/>
    </w:rPr>
  </w:style>
  <w:style w:type="paragraph" w:customStyle="1" w:styleId="CM4">
    <w:name w:val="CM4"/>
    <w:basedOn w:val="Normln"/>
    <w:next w:val="Normln"/>
    <w:uiPriority w:val="99"/>
    <w:rsid w:val="00445861"/>
    <w:pPr>
      <w:suppressAutoHyphens w:val="0"/>
      <w:autoSpaceDE w:val="0"/>
      <w:autoSpaceDN w:val="0"/>
      <w:adjustRightInd w:val="0"/>
    </w:pPr>
    <w:rPr>
      <w:rFonts w:ascii="EUAlbertina" w:hAnsi="EUAlbertina"/>
      <w:sz w:val="24"/>
      <w:szCs w:val="24"/>
      <w:lang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x@mbox.cesner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ilip@benasonet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2810</Words>
  <Characters>16582</Characters>
  <Application>Microsoft Office Word</Application>
  <DocSecurity>0</DocSecurity>
  <Lines>138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BEZPEČNOSTNÍ LIST</vt:lpstr>
    </vt:vector>
  </TitlesOfParts>
  <Company>HP</Company>
  <LinksUpToDate>false</LinksUpToDate>
  <CharactersWithSpaces>19354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BEZPEČNOSTNÍ LIST</dc:title>
  <dc:creator>Vladimír Filip</dc:creator>
  <cp:lastModifiedBy>Honza</cp:lastModifiedBy>
  <cp:revision>5</cp:revision>
  <cp:lastPrinted>2017-06-17T12:19:00Z</cp:lastPrinted>
  <dcterms:created xsi:type="dcterms:W3CDTF">2018-10-24T13:15:00Z</dcterms:created>
  <dcterms:modified xsi:type="dcterms:W3CDTF">2020-07-29T07:57:00Z</dcterms:modified>
</cp:coreProperties>
</file>